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C7" w:rsidRPr="00B7385C" w:rsidRDefault="008D5EC7" w:rsidP="00ED7129">
      <w:pPr>
        <w:rPr>
          <w:rFonts w:ascii="Times New Roman" w:hAnsi="Times New Roman" w:cs="Times New Roman"/>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3"/>
      </w:tblGrid>
      <w:tr w:rsidR="008D5EC7" w:rsidRPr="00EA1D03">
        <w:trPr>
          <w:jc w:val="center"/>
        </w:trPr>
        <w:tc>
          <w:tcPr>
            <w:tcW w:w="11623" w:type="dxa"/>
          </w:tcPr>
          <w:p w:rsidR="008D5EC7" w:rsidRPr="0037401E" w:rsidRDefault="00B6737F" w:rsidP="00ED7129">
            <w:pPr>
              <w:pStyle w:val="Kop1"/>
              <w:spacing w:before="240" w:after="0"/>
              <w:rPr>
                <w:rFonts w:ascii="Times New Roman" w:hAnsi="Times New Roman" w:cs="Times New Roman"/>
                <w:sz w:val="28"/>
                <w:szCs w:val="28"/>
                <w:lang w:val="nl-NL"/>
              </w:rPr>
            </w:pPr>
            <w:r w:rsidRPr="00B6737F">
              <w:rPr>
                <w:rFonts w:ascii="Times New Roman" w:hAnsi="Times New Roman" w:cs="Times New Roman"/>
                <w:sz w:val="28"/>
                <w:szCs w:val="28"/>
                <w:lang w:val="nl-BE"/>
              </w:rPr>
              <w:t>RICHTSNOEREN MET BETREKKING TOT</w:t>
            </w:r>
            <w:r w:rsidR="00872D74" w:rsidRPr="00B7385C">
              <w:rPr>
                <w:rFonts w:ascii="Times New Roman" w:hAnsi="Times New Roman" w:cs="Times New Roman"/>
                <w:sz w:val="28"/>
                <w:szCs w:val="28"/>
                <w:lang w:val="nl-NL"/>
              </w:rPr>
              <w:t xml:space="preserve"> DE INFORMATIEBEVEILIGING</w:t>
            </w:r>
            <w:r w:rsidR="00977DD4">
              <w:rPr>
                <w:rFonts w:ascii="Times New Roman" w:hAnsi="Times New Roman" w:cs="Times New Roman"/>
                <w:sz w:val="28"/>
                <w:szCs w:val="28"/>
                <w:lang w:val="nl-NL"/>
              </w:rPr>
              <w:t xml:space="preserve"> </w:t>
            </w:r>
            <w:r w:rsidR="0030076D">
              <w:rPr>
                <w:rFonts w:ascii="Times New Roman" w:hAnsi="Times New Roman" w:cs="Times New Roman"/>
                <w:sz w:val="28"/>
                <w:szCs w:val="28"/>
                <w:lang w:val="nl-NL"/>
              </w:rPr>
              <w:t>VAN PERSOONSGEGEVENS</w:t>
            </w:r>
            <w:r w:rsidR="000018A3">
              <w:rPr>
                <w:rFonts w:ascii="Times New Roman" w:hAnsi="Times New Roman" w:cs="Times New Roman"/>
                <w:sz w:val="28"/>
                <w:szCs w:val="28"/>
                <w:lang w:val="nl-NL"/>
              </w:rPr>
              <w:t xml:space="preserve"> IN STEDEN EN GEMEENTEN</w:t>
            </w:r>
            <w:r w:rsidR="00B331CA">
              <w:rPr>
                <w:rFonts w:ascii="Times New Roman" w:hAnsi="Times New Roman" w:cs="Times New Roman"/>
                <w:sz w:val="28"/>
                <w:szCs w:val="28"/>
                <w:lang w:val="nl-NL"/>
              </w:rPr>
              <w:t>, IN</w:t>
            </w:r>
            <w:r w:rsidR="00262D4C">
              <w:rPr>
                <w:rFonts w:ascii="Times New Roman" w:hAnsi="Times New Roman" w:cs="Times New Roman"/>
                <w:sz w:val="28"/>
                <w:szCs w:val="28"/>
                <w:lang w:val="nl-NL"/>
              </w:rPr>
              <w:t xml:space="preserve"> INSTELLINGEN DIE DEEL UITMAKEN VAN HET NETWERK DAT BEHEERD WORDT DOOR DE KRUISPUNTBANK VAN DE SOCIALE ZEKERHEID</w:t>
            </w:r>
            <w:r w:rsidR="00B331CA">
              <w:rPr>
                <w:rFonts w:ascii="Times New Roman" w:hAnsi="Times New Roman" w:cs="Times New Roman"/>
                <w:sz w:val="28"/>
                <w:szCs w:val="28"/>
                <w:lang w:val="nl-NL"/>
              </w:rPr>
              <w:t xml:space="preserve"> EN BIJ DE INTEGRATIE OCMW – GEMEENTE</w:t>
            </w:r>
          </w:p>
          <w:p w:rsidR="008D5EC7" w:rsidRDefault="008D5EC7" w:rsidP="00ED7129">
            <w:pPr>
              <w:jc w:val="center"/>
              <w:rPr>
                <w:rFonts w:ascii="Times New Roman" w:hAnsi="Times New Roman" w:cs="Times New Roman"/>
                <w:lang w:val="nl-NL"/>
              </w:rPr>
            </w:pPr>
          </w:p>
          <w:p w:rsidR="00262D4C" w:rsidRPr="00262D4C" w:rsidRDefault="00262D4C" w:rsidP="00ED7129">
            <w:pPr>
              <w:jc w:val="center"/>
              <w:rPr>
                <w:rFonts w:ascii="Times New Roman" w:hAnsi="Times New Roman" w:cs="Times New Roman"/>
                <w:b/>
                <w:bCs/>
                <w:sz w:val="28"/>
                <w:szCs w:val="28"/>
                <w:lang w:val="nl-BE"/>
              </w:rPr>
            </w:pPr>
            <w:r>
              <w:rPr>
                <w:rFonts w:ascii="Times New Roman" w:hAnsi="Times New Roman" w:cs="Times New Roman"/>
                <w:b/>
                <w:bCs/>
                <w:sz w:val="28"/>
                <w:szCs w:val="28"/>
                <w:lang w:val="nl-BE"/>
              </w:rPr>
              <w:t xml:space="preserve">Versie: </w:t>
            </w:r>
            <w:r w:rsidR="00827557">
              <w:rPr>
                <w:rFonts w:ascii="Times New Roman" w:hAnsi="Times New Roman" w:cs="Times New Roman"/>
                <w:b/>
                <w:bCs/>
                <w:sz w:val="28"/>
                <w:szCs w:val="28"/>
                <w:lang w:val="nl-BE"/>
              </w:rPr>
              <w:t>2.0</w:t>
            </w:r>
          </w:p>
          <w:p w:rsidR="00262D4C" w:rsidRDefault="00262D4C" w:rsidP="00ED7129">
            <w:pPr>
              <w:jc w:val="center"/>
              <w:rPr>
                <w:rFonts w:ascii="Times New Roman" w:hAnsi="Times New Roman" w:cs="Times New Roman"/>
                <w:lang w:val="nl-NL"/>
              </w:rPr>
            </w:pPr>
          </w:p>
          <w:p w:rsidR="00E67974" w:rsidRDefault="00E67974" w:rsidP="00ED7129">
            <w:pPr>
              <w:jc w:val="center"/>
              <w:rPr>
                <w:rFonts w:ascii="Times New Roman" w:hAnsi="Times New Roman" w:cs="Times New Roman"/>
                <w:lang w:val="nl-NL"/>
              </w:rPr>
            </w:pPr>
          </w:p>
          <w:p w:rsidR="00E67974" w:rsidRPr="00D8465A" w:rsidRDefault="00E67974" w:rsidP="00E67974">
            <w:pPr>
              <w:spacing w:after="120"/>
              <w:rPr>
                <w:rFonts w:ascii="Times New Roman" w:hAnsi="Times New Roman" w:cs="Times New Roman"/>
                <w:bCs/>
                <w:sz w:val="22"/>
                <w:szCs w:val="22"/>
                <w:lang w:val="nl-BE"/>
              </w:rPr>
            </w:pPr>
            <w:r w:rsidRPr="00D8465A">
              <w:rPr>
                <w:rFonts w:ascii="Times New Roman" w:hAnsi="Times New Roman" w:cs="Times New Roman"/>
                <w:bCs/>
                <w:sz w:val="22"/>
                <w:szCs w:val="22"/>
                <w:lang w:val="nl-BE"/>
              </w:rPr>
              <w:t>Opdeling van de normen in:</w:t>
            </w:r>
          </w:p>
          <w:p w:rsidR="00E67974" w:rsidRPr="00D8465A" w:rsidRDefault="00E67974" w:rsidP="00E67974">
            <w:pPr>
              <w:pStyle w:val="Lijstalinea"/>
              <w:numPr>
                <w:ilvl w:val="0"/>
                <w:numId w:val="30"/>
              </w:numPr>
              <w:spacing w:after="120"/>
              <w:ind w:left="828"/>
              <w:rPr>
                <w:rFonts w:ascii="Times New Roman" w:hAnsi="Times New Roman" w:cs="Times New Roman"/>
                <w:bCs/>
                <w:sz w:val="22"/>
                <w:szCs w:val="22"/>
                <w:lang w:val="nl-BE"/>
              </w:rPr>
            </w:pPr>
            <w:r w:rsidRPr="00D8465A">
              <w:rPr>
                <w:rFonts w:ascii="Times New Roman" w:hAnsi="Times New Roman" w:cs="Times New Roman"/>
                <w:bCs/>
                <w:sz w:val="22"/>
                <w:szCs w:val="22"/>
                <w:lang w:val="nl-BE"/>
              </w:rPr>
              <w:t xml:space="preserve">deel A – </w:t>
            </w:r>
            <w:r w:rsidR="001D22F9">
              <w:rPr>
                <w:rFonts w:ascii="Times New Roman" w:hAnsi="Times New Roman" w:cs="Times New Roman"/>
                <w:bCs/>
                <w:sz w:val="22"/>
                <w:szCs w:val="22"/>
                <w:lang w:val="nl-BE"/>
              </w:rPr>
              <w:t xml:space="preserve">globale </w:t>
            </w:r>
            <w:r w:rsidRPr="00D8465A">
              <w:rPr>
                <w:rFonts w:ascii="Times New Roman" w:hAnsi="Times New Roman" w:cs="Times New Roman"/>
                <w:bCs/>
                <w:sz w:val="22"/>
                <w:szCs w:val="22"/>
                <w:lang w:val="nl-BE"/>
              </w:rPr>
              <w:t>beleidsgerelateerde normen en maatregelen</w:t>
            </w:r>
            <w:r w:rsidR="00984CCC">
              <w:rPr>
                <w:rFonts w:ascii="Times New Roman" w:hAnsi="Times New Roman" w:cs="Times New Roman"/>
                <w:bCs/>
                <w:sz w:val="22"/>
                <w:szCs w:val="22"/>
                <w:lang w:val="nl-BE"/>
              </w:rPr>
              <w:t>, bestaande uit algemene normen en maatregelen en specifieke normen en maatregelen voor de instellingen van de sociale zekerheid</w:t>
            </w:r>
            <w:r w:rsidR="00B331CA">
              <w:rPr>
                <w:rFonts w:ascii="Times New Roman" w:hAnsi="Times New Roman" w:cs="Times New Roman"/>
                <w:bCs/>
                <w:sz w:val="22"/>
                <w:szCs w:val="22"/>
                <w:lang w:val="nl-BE"/>
              </w:rPr>
              <w:t>, voor de steden en gemeenten en bij de integratie van een OCMW met een gemeente;</w:t>
            </w:r>
          </w:p>
          <w:p w:rsidR="00E67974" w:rsidRPr="00D8465A" w:rsidRDefault="00E67974" w:rsidP="00E67974">
            <w:pPr>
              <w:pStyle w:val="Lijstalinea"/>
              <w:numPr>
                <w:ilvl w:val="0"/>
                <w:numId w:val="30"/>
              </w:numPr>
              <w:spacing w:after="120"/>
              <w:ind w:left="828"/>
              <w:rPr>
                <w:rFonts w:ascii="Times New Roman" w:hAnsi="Times New Roman" w:cs="Times New Roman"/>
                <w:bCs/>
                <w:sz w:val="22"/>
                <w:szCs w:val="22"/>
                <w:lang w:val="nl-BE"/>
              </w:rPr>
            </w:pPr>
            <w:r w:rsidRPr="00D8465A">
              <w:rPr>
                <w:rFonts w:ascii="Times New Roman" w:hAnsi="Times New Roman" w:cs="Times New Roman"/>
                <w:bCs/>
                <w:sz w:val="22"/>
                <w:szCs w:val="22"/>
                <w:lang w:val="nl-BE"/>
              </w:rPr>
              <w:t>deel B – specifieke/technische implementatienormen</w:t>
            </w:r>
            <w:r w:rsidR="00984CCC">
              <w:rPr>
                <w:rFonts w:ascii="Times New Roman" w:hAnsi="Times New Roman" w:cs="Times New Roman"/>
                <w:bCs/>
                <w:sz w:val="22"/>
                <w:szCs w:val="22"/>
                <w:lang w:val="nl-BE"/>
              </w:rPr>
              <w:t>, bestaande uit algemene implementatienormen</w:t>
            </w:r>
            <w:r w:rsidR="00B331CA">
              <w:rPr>
                <w:rFonts w:ascii="Times New Roman" w:hAnsi="Times New Roman" w:cs="Times New Roman"/>
                <w:bCs/>
                <w:sz w:val="22"/>
                <w:szCs w:val="22"/>
                <w:lang w:val="nl-BE"/>
              </w:rPr>
              <w:t>,</w:t>
            </w:r>
            <w:r w:rsidR="00984CCC">
              <w:rPr>
                <w:rFonts w:ascii="Times New Roman" w:hAnsi="Times New Roman" w:cs="Times New Roman"/>
                <w:bCs/>
                <w:sz w:val="22"/>
                <w:szCs w:val="22"/>
                <w:lang w:val="nl-BE"/>
              </w:rPr>
              <w:t xml:space="preserve"> specifieke implementatienormen voor de instel</w:t>
            </w:r>
            <w:r w:rsidR="00B331CA">
              <w:rPr>
                <w:rFonts w:ascii="Times New Roman" w:hAnsi="Times New Roman" w:cs="Times New Roman"/>
                <w:bCs/>
                <w:sz w:val="22"/>
                <w:szCs w:val="22"/>
                <w:lang w:val="nl-BE"/>
              </w:rPr>
              <w:t>lingen van de sociale zekerheid en bij de integratie van een OCMW met een gemeente.</w:t>
            </w:r>
          </w:p>
          <w:p w:rsidR="00E67974" w:rsidRPr="00B331CA" w:rsidRDefault="00E67974" w:rsidP="00B331CA">
            <w:pPr>
              <w:spacing w:after="120"/>
              <w:rPr>
                <w:rFonts w:ascii="Times New Roman" w:hAnsi="Times New Roman" w:cs="Times New Roman"/>
                <w:b/>
                <w:bCs/>
                <w:lang w:val="nl-BE"/>
              </w:rPr>
            </w:pPr>
          </w:p>
        </w:tc>
      </w:tr>
    </w:tbl>
    <w:p w:rsidR="002C10E1" w:rsidRDefault="002C10E1" w:rsidP="002C10E1">
      <w:pPr>
        <w:tabs>
          <w:tab w:val="left" w:pos="-720"/>
        </w:tabs>
        <w:suppressAutoHyphens/>
        <w:ind w:left="720"/>
        <w:rPr>
          <w:rFonts w:ascii="Times New Roman" w:hAnsi="Times New Roman" w:cs="Times New Roman"/>
          <w:b/>
          <w:spacing w:val="-3"/>
          <w:sz w:val="22"/>
          <w:szCs w:val="22"/>
          <w:lang w:val="nl-BE"/>
        </w:rPr>
      </w:pPr>
    </w:p>
    <w:p w:rsidR="002C10E1" w:rsidRDefault="002C10E1">
      <w:pPr>
        <w:rPr>
          <w:rFonts w:ascii="Times New Roman" w:hAnsi="Times New Roman" w:cs="Times New Roman"/>
          <w:b/>
          <w:spacing w:val="-3"/>
          <w:sz w:val="22"/>
          <w:szCs w:val="22"/>
          <w:lang w:val="nl-BE"/>
        </w:rPr>
      </w:pPr>
      <w:r>
        <w:rPr>
          <w:rFonts w:ascii="Times New Roman" w:hAnsi="Times New Roman" w:cs="Times New Roman"/>
          <w:b/>
          <w:spacing w:val="-3"/>
          <w:sz w:val="22"/>
          <w:szCs w:val="22"/>
          <w:lang w:val="nl-BE"/>
        </w:rPr>
        <w:br w:type="page"/>
      </w:r>
    </w:p>
    <w:p w:rsidR="002C10E1" w:rsidRPr="002C10E1" w:rsidRDefault="002C10E1" w:rsidP="002C10E1">
      <w:pPr>
        <w:pStyle w:val="Titel"/>
        <w:rPr>
          <w:rFonts w:ascii="Times New Roman" w:hAnsi="Times New Roman" w:cs="Times New Roman"/>
          <w:color w:val="auto"/>
          <w:sz w:val="28"/>
          <w:szCs w:val="28"/>
          <w:lang w:val="nl-BE"/>
        </w:rPr>
      </w:pPr>
      <w:r>
        <w:rPr>
          <w:rFonts w:ascii="Times New Roman" w:hAnsi="Times New Roman" w:cs="Times New Roman"/>
          <w:color w:val="auto"/>
          <w:sz w:val="28"/>
          <w:szCs w:val="28"/>
          <w:lang w:val="nl-BE"/>
        </w:rPr>
        <w:lastRenderedPageBreak/>
        <w:t xml:space="preserve">1   </w:t>
      </w:r>
      <w:r w:rsidRPr="002C10E1">
        <w:rPr>
          <w:rFonts w:ascii="Times New Roman" w:hAnsi="Times New Roman" w:cs="Times New Roman"/>
          <w:color w:val="auto"/>
          <w:sz w:val="28"/>
          <w:szCs w:val="28"/>
          <w:lang w:val="nl-BE"/>
        </w:rPr>
        <w:t>Voorbeschouwing</w:t>
      </w:r>
    </w:p>
    <w:p w:rsid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Het document “</w:t>
      </w:r>
      <w:r w:rsidR="00B6737F">
        <w:rPr>
          <w:rFonts w:ascii="Times New Roman" w:hAnsi="Times New Roman" w:cs="Times New Roman"/>
          <w:spacing w:val="-3"/>
          <w:sz w:val="22"/>
          <w:szCs w:val="22"/>
          <w:lang w:val="nl-BE"/>
        </w:rPr>
        <w:t xml:space="preserve">Richtsnoeren met betrekking tot </w:t>
      </w:r>
      <w:r w:rsidRPr="002C10E1">
        <w:rPr>
          <w:rFonts w:ascii="Times New Roman" w:hAnsi="Times New Roman" w:cs="Times New Roman"/>
          <w:spacing w:val="-3"/>
          <w:sz w:val="22"/>
          <w:szCs w:val="22"/>
          <w:lang w:val="nl-BE"/>
        </w:rPr>
        <w:t>de informatiebeveiliging van persoonsgegevens in steden en gemeenten</w:t>
      </w:r>
      <w:r w:rsidR="00B331CA">
        <w:rPr>
          <w:rFonts w:ascii="Times New Roman" w:hAnsi="Times New Roman" w:cs="Times New Roman"/>
          <w:spacing w:val="-3"/>
          <w:sz w:val="22"/>
          <w:szCs w:val="22"/>
          <w:lang w:val="nl-BE"/>
        </w:rPr>
        <w:t>, in</w:t>
      </w:r>
      <w:r w:rsidRPr="002C10E1">
        <w:rPr>
          <w:rFonts w:ascii="Times New Roman" w:hAnsi="Times New Roman" w:cs="Times New Roman"/>
          <w:spacing w:val="-3"/>
          <w:sz w:val="22"/>
          <w:szCs w:val="22"/>
          <w:lang w:val="nl-BE"/>
        </w:rPr>
        <w:t xml:space="preserve"> instellingen die deel uitmaken van het netwerk dat beheerd wordt door de </w:t>
      </w:r>
      <w:r w:rsidR="00297AD6">
        <w:rPr>
          <w:rFonts w:ascii="Times New Roman" w:hAnsi="Times New Roman" w:cs="Times New Roman"/>
          <w:spacing w:val="-3"/>
          <w:sz w:val="22"/>
          <w:szCs w:val="22"/>
          <w:lang w:val="nl-BE"/>
        </w:rPr>
        <w:t>K</w:t>
      </w:r>
      <w:r w:rsidRPr="002C10E1">
        <w:rPr>
          <w:rFonts w:ascii="Times New Roman" w:hAnsi="Times New Roman" w:cs="Times New Roman"/>
          <w:spacing w:val="-3"/>
          <w:sz w:val="22"/>
          <w:szCs w:val="22"/>
          <w:lang w:val="nl-BE"/>
        </w:rPr>
        <w:t xml:space="preserve">ruispuntbank van de </w:t>
      </w:r>
      <w:r w:rsidR="00297AD6">
        <w:rPr>
          <w:rFonts w:ascii="Times New Roman" w:hAnsi="Times New Roman" w:cs="Times New Roman"/>
          <w:spacing w:val="-3"/>
          <w:sz w:val="22"/>
          <w:szCs w:val="22"/>
          <w:lang w:val="nl-BE"/>
        </w:rPr>
        <w:t>S</w:t>
      </w:r>
      <w:r w:rsidRPr="002C10E1">
        <w:rPr>
          <w:rFonts w:ascii="Times New Roman" w:hAnsi="Times New Roman" w:cs="Times New Roman"/>
          <w:spacing w:val="-3"/>
          <w:sz w:val="22"/>
          <w:szCs w:val="22"/>
          <w:lang w:val="nl-BE"/>
        </w:rPr>
        <w:t xml:space="preserve">ociale </w:t>
      </w:r>
      <w:r w:rsidR="00297AD6">
        <w:rPr>
          <w:rFonts w:ascii="Times New Roman" w:hAnsi="Times New Roman" w:cs="Times New Roman"/>
          <w:spacing w:val="-3"/>
          <w:sz w:val="22"/>
          <w:szCs w:val="22"/>
          <w:lang w:val="nl-BE"/>
        </w:rPr>
        <w:t>Z</w:t>
      </w:r>
      <w:r w:rsidRPr="002C10E1">
        <w:rPr>
          <w:rFonts w:ascii="Times New Roman" w:hAnsi="Times New Roman" w:cs="Times New Roman"/>
          <w:spacing w:val="-3"/>
          <w:sz w:val="22"/>
          <w:szCs w:val="22"/>
          <w:lang w:val="nl-BE"/>
        </w:rPr>
        <w:t>ekerheid</w:t>
      </w:r>
      <w:r w:rsidR="00B331CA">
        <w:rPr>
          <w:rFonts w:ascii="Times New Roman" w:hAnsi="Times New Roman" w:cs="Times New Roman"/>
          <w:spacing w:val="-3"/>
          <w:sz w:val="22"/>
          <w:szCs w:val="22"/>
          <w:lang w:val="nl-BE"/>
        </w:rPr>
        <w:t xml:space="preserve"> </w:t>
      </w:r>
      <w:r w:rsidR="007205EA">
        <w:rPr>
          <w:rFonts w:ascii="Times New Roman" w:hAnsi="Times New Roman" w:cs="Times New Roman"/>
          <w:spacing w:val="-3"/>
          <w:sz w:val="22"/>
          <w:szCs w:val="22"/>
          <w:lang w:val="nl-BE"/>
        </w:rPr>
        <w:t>(hierna  KSZ of Kruispuntbank)</w:t>
      </w:r>
      <w:r w:rsidR="00B331CA">
        <w:rPr>
          <w:rFonts w:ascii="Times New Roman" w:hAnsi="Times New Roman" w:cs="Times New Roman"/>
          <w:spacing w:val="-3"/>
          <w:sz w:val="22"/>
          <w:szCs w:val="22"/>
          <w:lang w:val="nl-BE"/>
        </w:rPr>
        <w:t xml:space="preserve">en bij de </w:t>
      </w:r>
      <w:r w:rsidR="009F5B2E">
        <w:rPr>
          <w:rFonts w:ascii="Times New Roman" w:hAnsi="Times New Roman" w:cs="Times New Roman"/>
          <w:spacing w:val="-3"/>
          <w:sz w:val="22"/>
          <w:szCs w:val="22"/>
          <w:lang w:val="nl-BE"/>
        </w:rPr>
        <w:t>integratie</w:t>
      </w:r>
      <w:r w:rsidR="00B331CA">
        <w:rPr>
          <w:rFonts w:ascii="Times New Roman" w:hAnsi="Times New Roman" w:cs="Times New Roman"/>
          <w:spacing w:val="-3"/>
          <w:sz w:val="22"/>
          <w:szCs w:val="22"/>
          <w:lang w:val="nl-BE"/>
        </w:rPr>
        <w:t xml:space="preserve"> OCMW-gemeente</w:t>
      </w:r>
      <w:r w:rsidR="00702C23">
        <w:rPr>
          <w:rFonts w:ascii="Times New Roman" w:hAnsi="Times New Roman" w:cs="Times New Roman"/>
          <w:spacing w:val="-3"/>
          <w:sz w:val="22"/>
          <w:szCs w:val="22"/>
          <w:lang w:val="nl-BE"/>
        </w:rPr>
        <w:t>” legt de voor ieder van deze</w:t>
      </w:r>
      <w:r w:rsidRPr="002C10E1">
        <w:rPr>
          <w:rFonts w:ascii="Times New Roman" w:hAnsi="Times New Roman" w:cs="Times New Roman"/>
          <w:spacing w:val="-3"/>
          <w:sz w:val="22"/>
          <w:szCs w:val="22"/>
          <w:lang w:val="nl-BE"/>
        </w:rPr>
        <w:t xml:space="preserve"> instelling</w:t>
      </w:r>
      <w:r w:rsidR="007205EA">
        <w:rPr>
          <w:rFonts w:ascii="Times New Roman" w:hAnsi="Times New Roman" w:cs="Times New Roman"/>
          <w:spacing w:val="-3"/>
          <w:sz w:val="22"/>
          <w:szCs w:val="22"/>
          <w:lang w:val="nl-BE"/>
        </w:rPr>
        <w:t>en</w:t>
      </w:r>
      <w:r w:rsidRPr="002C10E1">
        <w:rPr>
          <w:rFonts w:ascii="Times New Roman" w:hAnsi="Times New Roman" w:cs="Times New Roman"/>
          <w:spacing w:val="-3"/>
          <w:sz w:val="22"/>
          <w:szCs w:val="22"/>
          <w:lang w:val="nl-BE"/>
        </w:rPr>
        <w:t xml:space="preserve"> na te lev</w:t>
      </w:r>
      <w:r w:rsidR="007205EA">
        <w:rPr>
          <w:rFonts w:ascii="Times New Roman" w:hAnsi="Times New Roman" w:cs="Times New Roman"/>
          <w:spacing w:val="-3"/>
          <w:sz w:val="22"/>
          <w:szCs w:val="22"/>
          <w:lang w:val="nl-BE"/>
        </w:rPr>
        <w:t>en veiligheidsdoeleinden vast. H</w:t>
      </w:r>
      <w:r w:rsidRPr="002C10E1">
        <w:rPr>
          <w:rFonts w:ascii="Times New Roman" w:hAnsi="Times New Roman" w:cs="Times New Roman"/>
          <w:spacing w:val="-3"/>
          <w:sz w:val="22"/>
          <w:szCs w:val="22"/>
          <w:lang w:val="nl-BE"/>
        </w:rPr>
        <w:t>e</w:t>
      </w:r>
      <w:r w:rsidR="007205EA">
        <w:rPr>
          <w:rFonts w:ascii="Times New Roman" w:hAnsi="Times New Roman" w:cs="Times New Roman"/>
          <w:spacing w:val="-3"/>
          <w:sz w:val="22"/>
          <w:szCs w:val="22"/>
          <w:lang w:val="nl-BE"/>
        </w:rPr>
        <w:t>t</w:t>
      </w:r>
      <w:r w:rsidRPr="002C10E1">
        <w:rPr>
          <w:rFonts w:ascii="Times New Roman" w:hAnsi="Times New Roman" w:cs="Times New Roman"/>
          <w:spacing w:val="-3"/>
          <w:sz w:val="22"/>
          <w:szCs w:val="22"/>
          <w:lang w:val="nl-BE"/>
        </w:rPr>
        <w:t xml:space="preserve"> is geïnspireerd op de ISO 27002 norm.</w:t>
      </w:r>
    </w:p>
    <w:p w:rsid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p>
    <w:p w:rsid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Gelet op de tendens dat gemeenten en openbare centra voor maatschappelijk welzijn (OCMW’s) zowel op logistiek als inhoudelijk vlak vaker gaan samenwerken wordt erop gewezen dat in dergelijke gevallen naast de</w:t>
      </w:r>
      <w:r w:rsidR="00702C23">
        <w:rPr>
          <w:rFonts w:ascii="Times New Roman" w:hAnsi="Times New Roman" w:cs="Times New Roman"/>
          <w:spacing w:val="-3"/>
          <w:sz w:val="22"/>
          <w:szCs w:val="22"/>
          <w:lang w:val="nl-BE"/>
        </w:rPr>
        <w:t xml:space="preserve"> algemeen geldende</w:t>
      </w:r>
      <w:r w:rsidRPr="002C10E1">
        <w:rPr>
          <w:rFonts w:ascii="Times New Roman" w:hAnsi="Times New Roman" w:cs="Times New Roman"/>
          <w:spacing w:val="-3"/>
          <w:sz w:val="22"/>
          <w:szCs w:val="22"/>
          <w:lang w:val="nl-BE"/>
        </w:rPr>
        <w:t xml:space="preserve"> </w:t>
      </w:r>
      <w:r w:rsidR="00B6737F">
        <w:rPr>
          <w:rFonts w:ascii="Times New Roman" w:hAnsi="Times New Roman" w:cs="Times New Roman"/>
          <w:spacing w:val="-3"/>
          <w:sz w:val="22"/>
          <w:szCs w:val="22"/>
          <w:lang w:val="nl-BE"/>
        </w:rPr>
        <w:t xml:space="preserve">richtsnoeren met betrekking tot de informatiebeveiliging van persoonsgegevens </w:t>
      </w:r>
      <w:r w:rsidRPr="002C10E1">
        <w:rPr>
          <w:rFonts w:ascii="Times New Roman" w:hAnsi="Times New Roman" w:cs="Times New Roman"/>
          <w:spacing w:val="-3"/>
          <w:sz w:val="22"/>
          <w:szCs w:val="22"/>
          <w:lang w:val="nl-BE"/>
        </w:rPr>
        <w:t xml:space="preserve">ook aan de specifieke veiligheidseisen die opgelegd worden aan de instellingen die toegang willen bekomen en behouden </w:t>
      </w:r>
      <w:r w:rsidR="005B7745" w:rsidRPr="00702C23">
        <w:rPr>
          <w:rFonts w:ascii="Times New Roman" w:hAnsi="Times New Roman" w:cs="Times New Roman"/>
          <w:spacing w:val="-3"/>
          <w:sz w:val="22"/>
          <w:szCs w:val="22"/>
          <w:lang w:val="nl-BE"/>
        </w:rPr>
        <w:t>tot het netwerk van de Kruispuntbank van de Sociale Zekerheid</w:t>
      </w:r>
      <w:r w:rsidR="005B7745">
        <w:rPr>
          <w:rFonts w:ascii="Times New Roman" w:hAnsi="Times New Roman" w:cs="Times New Roman"/>
          <w:spacing w:val="-3"/>
          <w:sz w:val="22"/>
          <w:szCs w:val="22"/>
          <w:lang w:val="nl-BE"/>
        </w:rPr>
        <w:t xml:space="preserve"> </w:t>
      </w:r>
      <w:r w:rsidRPr="002C10E1">
        <w:rPr>
          <w:rFonts w:ascii="Times New Roman" w:hAnsi="Times New Roman" w:cs="Times New Roman"/>
          <w:spacing w:val="-3"/>
          <w:sz w:val="22"/>
          <w:szCs w:val="22"/>
          <w:lang w:val="nl-BE"/>
        </w:rPr>
        <w:t>moet voldaan worden.</w:t>
      </w:r>
    </w:p>
    <w:p w:rsidR="002C10E1" w:rsidRP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p>
    <w:p w:rsid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Sommige instellingen zijn gehuisvest in verschillende gebouwen of beschikken over gedecentraliseerde entiteiten. In elk van die entiteiten moeten de veiligheids</w:t>
      </w:r>
      <w:r w:rsidR="00B6737F">
        <w:rPr>
          <w:rFonts w:ascii="Times New Roman" w:hAnsi="Times New Roman" w:cs="Times New Roman"/>
          <w:spacing w:val="-3"/>
          <w:sz w:val="22"/>
          <w:szCs w:val="22"/>
          <w:lang w:val="nl-BE"/>
        </w:rPr>
        <w:t>richtsnoeren</w:t>
      </w:r>
      <w:r w:rsidRPr="002C10E1">
        <w:rPr>
          <w:rFonts w:ascii="Times New Roman" w:hAnsi="Times New Roman" w:cs="Times New Roman"/>
          <w:spacing w:val="-3"/>
          <w:sz w:val="22"/>
          <w:szCs w:val="22"/>
          <w:lang w:val="nl-BE"/>
        </w:rPr>
        <w:t xml:space="preserve"> nageleefd worden, in het bijzonder op het vlak van de fysieke beveiliging (toegangsbeveiliging, brandveiligheid,…).</w:t>
      </w:r>
    </w:p>
    <w:p w:rsidR="002C10E1" w:rsidRDefault="002C10E1" w:rsidP="002C10E1">
      <w:pPr>
        <w:tabs>
          <w:tab w:val="left" w:pos="-720"/>
        </w:tabs>
        <w:suppressAutoHyphens/>
        <w:spacing w:line="360" w:lineRule="auto"/>
        <w:jc w:val="both"/>
        <w:rPr>
          <w:rFonts w:ascii="Times New Roman" w:hAnsi="Times New Roman" w:cs="Times New Roman"/>
          <w:spacing w:val="-3"/>
          <w:sz w:val="22"/>
          <w:szCs w:val="22"/>
          <w:lang w:val="nl-BE"/>
        </w:rPr>
      </w:pPr>
    </w:p>
    <w:p w:rsidR="008869FE" w:rsidRDefault="008869FE">
      <w:pPr>
        <w:rPr>
          <w:rFonts w:ascii="Times New Roman" w:eastAsiaTheme="majorEastAsia" w:hAnsi="Times New Roman" w:cs="Times New Roman"/>
          <w:spacing w:val="5"/>
          <w:kern w:val="28"/>
          <w:sz w:val="28"/>
          <w:szCs w:val="28"/>
          <w:highlight w:val="yellow"/>
          <w:lang w:val="nl-BE"/>
        </w:rPr>
      </w:pPr>
      <w:r>
        <w:rPr>
          <w:rFonts w:ascii="Times New Roman" w:hAnsi="Times New Roman" w:cs="Times New Roman"/>
          <w:sz w:val="28"/>
          <w:szCs w:val="28"/>
          <w:highlight w:val="yellow"/>
          <w:lang w:val="nl-BE"/>
        </w:rPr>
        <w:br w:type="page"/>
      </w:r>
    </w:p>
    <w:p w:rsidR="008869FE" w:rsidRPr="002C10E1" w:rsidRDefault="008869FE" w:rsidP="008869FE">
      <w:pPr>
        <w:pStyle w:val="Titel"/>
        <w:rPr>
          <w:rFonts w:ascii="Times New Roman" w:hAnsi="Times New Roman" w:cs="Times New Roman"/>
          <w:color w:val="auto"/>
          <w:sz w:val="28"/>
          <w:szCs w:val="28"/>
          <w:lang w:val="nl-BE"/>
        </w:rPr>
      </w:pPr>
      <w:r w:rsidRPr="00702C23">
        <w:rPr>
          <w:rFonts w:ascii="Times New Roman" w:hAnsi="Times New Roman" w:cs="Times New Roman"/>
          <w:color w:val="auto"/>
          <w:sz w:val="28"/>
          <w:szCs w:val="28"/>
          <w:lang w:val="nl-BE"/>
        </w:rPr>
        <w:lastRenderedPageBreak/>
        <w:t>2   Enkele definities</w:t>
      </w:r>
    </w:p>
    <w:p w:rsidR="008869FE" w:rsidRPr="008869FE" w:rsidRDefault="008869FE" w:rsidP="008869FE">
      <w:pPr>
        <w:tabs>
          <w:tab w:val="left" w:pos="-720"/>
        </w:tabs>
        <w:suppressAutoHyphens/>
        <w:spacing w:line="360" w:lineRule="auto"/>
        <w:jc w:val="both"/>
        <w:rPr>
          <w:rFonts w:ascii="Times New Roman" w:hAnsi="Times New Roman" w:cs="Times New Roman"/>
          <w:bCs/>
          <w:i/>
          <w:spacing w:val="-3"/>
          <w:sz w:val="22"/>
          <w:szCs w:val="22"/>
          <w:lang w:val="nl-BE"/>
        </w:rPr>
      </w:pPr>
      <w:r w:rsidRPr="008869FE">
        <w:rPr>
          <w:rFonts w:ascii="Times New Roman" w:hAnsi="Times New Roman" w:cs="Times New Roman"/>
          <w:bCs/>
          <w:i/>
          <w:spacing w:val="-3"/>
          <w:sz w:val="22"/>
          <w:szCs w:val="22"/>
          <w:lang w:val="nl-BE"/>
        </w:rPr>
        <w:t>Wat is informatiebeveiliging?</w:t>
      </w:r>
    </w:p>
    <w:p w:rsidR="008869FE" w:rsidRPr="008869FE" w:rsidRDefault="008869FE" w:rsidP="008869FE">
      <w:pPr>
        <w:tabs>
          <w:tab w:val="left" w:pos="-720"/>
        </w:tabs>
        <w:suppressAutoHyphens/>
        <w:spacing w:line="360" w:lineRule="auto"/>
        <w:jc w:val="both"/>
        <w:rPr>
          <w:rFonts w:ascii="Times New Roman" w:hAnsi="Times New Roman" w:cs="Times New Roman"/>
          <w:bCs/>
          <w:spacing w:val="-3"/>
          <w:sz w:val="22"/>
          <w:szCs w:val="22"/>
          <w:lang w:val="nl-NL"/>
        </w:rPr>
      </w:pPr>
      <w:r w:rsidRPr="008869FE">
        <w:rPr>
          <w:rFonts w:ascii="Times New Roman" w:hAnsi="Times New Roman" w:cs="Times New Roman"/>
          <w:bCs/>
          <w:spacing w:val="-3"/>
          <w:sz w:val="22"/>
          <w:szCs w:val="22"/>
          <w:lang w:val="nl-BE"/>
        </w:rPr>
        <w:t>Informatiebeveiliging is het geheel aan beheersmaatregelen die er voor zorgen dat de ver</w:t>
      </w:r>
      <w:r w:rsidR="00E46864">
        <w:rPr>
          <w:rFonts w:ascii="Times New Roman" w:hAnsi="Times New Roman" w:cs="Times New Roman"/>
          <w:bCs/>
          <w:spacing w:val="-3"/>
          <w:sz w:val="22"/>
          <w:szCs w:val="22"/>
          <w:lang w:val="nl-BE"/>
        </w:rPr>
        <w:t xml:space="preserve">trouwelijkheid </w:t>
      </w:r>
      <w:r w:rsidRPr="008869FE">
        <w:rPr>
          <w:rFonts w:ascii="Times New Roman" w:hAnsi="Times New Roman" w:cs="Times New Roman"/>
          <w:bCs/>
          <w:spacing w:val="-3"/>
          <w:sz w:val="22"/>
          <w:szCs w:val="22"/>
          <w:lang w:val="nl-BE"/>
        </w:rPr>
        <w:t>, de</w:t>
      </w:r>
      <w:r w:rsidR="00E46864">
        <w:rPr>
          <w:rFonts w:ascii="Times New Roman" w:hAnsi="Times New Roman" w:cs="Times New Roman"/>
          <w:bCs/>
          <w:spacing w:val="-3"/>
          <w:sz w:val="22"/>
          <w:szCs w:val="22"/>
          <w:lang w:val="nl-BE"/>
        </w:rPr>
        <w:t xml:space="preserve"> integriteit</w:t>
      </w:r>
      <w:r w:rsidRPr="008869FE">
        <w:rPr>
          <w:rFonts w:ascii="Times New Roman" w:hAnsi="Times New Roman" w:cs="Times New Roman"/>
          <w:bCs/>
          <w:spacing w:val="-3"/>
          <w:sz w:val="22"/>
          <w:szCs w:val="22"/>
          <w:lang w:val="nl-BE"/>
        </w:rPr>
        <w:t xml:space="preserve"> en de beschikbaarheid van alle vormen van informatie</w:t>
      </w:r>
      <w:r w:rsidR="005425DD">
        <w:rPr>
          <w:rFonts w:ascii="Times New Roman" w:hAnsi="Times New Roman" w:cs="Times New Roman"/>
          <w:bCs/>
          <w:spacing w:val="-3"/>
          <w:sz w:val="22"/>
          <w:szCs w:val="22"/>
          <w:lang w:val="nl-BE"/>
        </w:rPr>
        <w:t xml:space="preserve"> – zowel elektronische, digitale als papieren vorm –</w:t>
      </w:r>
      <w:r w:rsidR="007205EA">
        <w:rPr>
          <w:rFonts w:ascii="Times New Roman" w:hAnsi="Times New Roman" w:cs="Times New Roman"/>
          <w:bCs/>
          <w:spacing w:val="-3"/>
          <w:sz w:val="22"/>
          <w:szCs w:val="22"/>
          <w:lang w:val="nl-BE"/>
        </w:rPr>
        <w:t xml:space="preserve"> behouden blijven</w:t>
      </w:r>
      <w:r w:rsidRPr="008869FE">
        <w:rPr>
          <w:rFonts w:ascii="Times New Roman" w:hAnsi="Times New Roman" w:cs="Times New Roman"/>
          <w:bCs/>
          <w:spacing w:val="-3"/>
          <w:sz w:val="22"/>
          <w:szCs w:val="22"/>
          <w:lang w:val="nl-NL"/>
        </w:rPr>
        <w:t>, met als doel de continuïteit van de informatie en de informatievoorziening te waarborgen en de eventuele gevolgen van informatiebeveiligingsincidenten tot een acceptabel, vooraf bepaald niveau te beperken.</w:t>
      </w:r>
    </w:p>
    <w:p w:rsidR="00702C23" w:rsidRDefault="00702C23" w:rsidP="008869FE">
      <w:pPr>
        <w:tabs>
          <w:tab w:val="left" w:pos="-720"/>
        </w:tabs>
        <w:suppressAutoHyphens/>
        <w:spacing w:line="360" w:lineRule="auto"/>
        <w:jc w:val="both"/>
        <w:rPr>
          <w:rFonts w:ascii="Times New Roman" w:hAnsi="Times New Roman" w:cs="Times New Roman"/>
          <w:bCs/>
          <w:spacing w:val="-3"/>
          <w:sz w:val="22"/>
          <w:szCs w:val="22"/>
          <w:lang w:val="nl-NL"/>
        </w:rPr>
      </w:pPr>
    </w:p>
    <w:p w:rsidR="008869FE" w:rsidRPr="008869FE" w:rsidRDefault="008869FE" w:rsidP="008869FE">
      <w:pPr>
        <w:tabs>
          <w:tab w:val="left" w:pos="-720"/>
        </w:tabs>
        <w:suppressAutoHyphens/>
        <w:spacing w:line="360" w:lineRule="auto"/>
        <w:jc w:val="both"/>
        <w:rPr>
          <w:rFonts w:ascii="Times New Roman" w:hAnsi="Times New Roman" w:cs="Times New Roman"/>
          <w:bCs/>
          <w:spacing w:val="-3"/>
          <w:sz w:val="22"/>
          <w:szCs w:val="22"/>
          <w:lang w:val="nl-BE"/>
        </w:rPr>
      </w:pPr>
      <w:r w:rsidRPr="008869FE">
        <w:rPr>
          <w:rFonts w:ascii="Times New Roman" w:hAnsi="Times New Roman" w:cs="Times New Roman"/>
          <w:bCs/>
          <w:spacing w:val="-3"/>
          <w:sz w:val="22"/>
          <w:szCs w:val="22"/>
          <w:lang w:val="nl-NL"/>
        </w:rPr>
        <w:t>Onder de term “beheersmaatregel” dienen alle maatregelen verstaan te worden met betrekking tot het beleid, procedures, richtlijnen, werkwijzen en organisatiestructuren. Deze maatregelen kunnen zowel administratief, technisch, beheersmatig als juridisch van aard zijn.</w:t>
      </w:r>
    </w:p>
    <w:p w:rsidR="008869FE" w:rsidRPr="008869FE" w:rsidRDefault="008869FE" w:rsidP="008869FE">
      <w:pPr>
        <w:tabs>
          <w:tab w:val="left" w:pos="-720"/>
        </w:tabs>
        <w:suppressAutoHyphens/>
        <w:spacing w:line="360" w:lineRule="auto"/>
        <w:jc w:val="both"/>
        <w:rPr>
          <w:rFonts w:ascii="Times New Roman" w:hAnsi="Times New Roman" w:cs="Times New Roman"/>
          <w:b/>
          <w:bCs/>
          <w:spacing w:val="-3"/>
          <w:sz w:val="22"/>
          <w:szCs w:val="22"/>
          <w:lang w:val="nl-BE"/>
        </w:rPr>
      </w:pPr>
    </w:p>
    <w:p w:rsidR="008869FE" w:rsidRPr="008869FE" w:rsidRDefault="008869FE" w:rsidP="008869FE">
      <w:pPr>
        <w:tabs>
          <w:tab w:val="left" w:pos="-720"/>
        </w:tabs>
        <w:suppressAutoHyphens/>
        <w:spacing w:line="360" w:lineRule="auto"/>
        <w:jc w:val="both"/>
        <w:rPr>
          <w:rFonts w:ascii="Times New Roman" w:hAnsi="Times New Roman" w:cs="Times New Roman"/>
          <w:i/>
          <w:spacing w:val="-3"/>
          <w:sz w:val="22"/>
          <w:szCs w:val="22"/>
          <w:lang w:val="nl-NL"/>
        </w:rPr>
      </w:pPr>
      <w:r w:rsidRPr="008869FE">
        <w:rPr>
          <w:rFonts w:ascii="Times New Roman" w:hAnsi="Times New Roman" w:cs="Times New Roman"/>
          <w:i/>
          <w:spacing w:val="-3"/>
          <w:sz w:val="22"/>
          <w:szCs w:val="22"/>
          <w:lang w:val="nl-NL"/>
        </w:rPr>
        <w:t>Veiligheidsconsulent</w:t>
      </w:r>
    </w:p>
    <w:p w:rsidR="008869FE" w:rsidRDefault="008869FE" w:rsidP="008869FE">
      <w:pPr>
        <w:tabs>
          <w:tab w:val="left" w:pos="-720"/>
        </w:tabs>
        <w:suppressAutoHyphens/>
        <w:spacing w:line="360" w:lineRule="auto"/>
        <w:jc w:val="both"/>
        <w:rPr>
          <w:rFonts w:ascii="Times New Roman" w:hAnsi="Times New Roman" w:cs="Times New Roman"/>
          <w:spacing w:val="-3"/>
          <w:sz w:val="22"/>
          <w:szCs w:val="22"/>
          <w:lang w:val="nl-NL"/>
        </w:rPr>
      </w:pPr>
      <w:r w:rsidRPr="008869FE">
        <w:rPr>
          <w:rFonts w:ascii="Times New Roman" w:hAnsi="Times New Roman" w:cs="Times New Roman"/>
          <w:spacing w:val="-3"/>
          <w:sz w:val="22"/>
          <w:szCs w:val="22"/>
          <w:lang w:val="nl-NL"/>
        </w:rPr>
        <w:t xml:space="preserve">Binnen de Commissie </w:t>
      </w:r>
      <w:r w:rsidR="00702C23">
        <w:rPr>
          <w:rFonts w:ascii="Times New Roman" w:hAnsi="Times New Roman" w:cs="Times New Roman"/>
          <w:spacing w:val="-3"/>
          <w:sz w:val="22"/>
          <w:szCs w:val="22"/>
          <w:lang w:val="nl-NL"/>
        </w:rPr>
        <w:t xml:space="preserve">voor de bescherming van de persoonlijke levenssfeer </w:t>
      </w:r>
      <w:r w:rsidRPr="008869FE">
        <w:rPr>
          <w:rFonts w:ascii="Times New Roman" w:hAnsi="Times New Roman" w:cs="Times New Roman"/>
          <w:spacing w:val="-3"/>
          <w:sz w:val="22"/>
          <w:szCs w:val="22"/>
          <w:lang w:val="nl-NL"/>
        </w:rPr>
        <w:t>zijn sectorale comités ingesteld. Ze zijn samengesteld uit leden van de Commissie en uit deskundigen die specifiek vertrouwd zijn met de sector waarvoor het Comité bevoegd is. Op dit ogenblik zijn er zes sectorale comités. Om bepaalde persoonsgegevens te mogen verwerken is een machtiging vereist van één of meerdere van deze sectorale comités. In het kader van deze machtigingsprocedures dient de aanstelling van een veiligheidsconsulent soms te worden gemeld aan en/of bekrachtigd door het bevoegde sectorale comité.</w:t>
      </w:r>
      <w:r w:rsidR="00FE7726">
        <w:rPr>
          <w:rFonts w:ascii="Times New Roman" w:hAnsi="Times New Roman" w:cs="Times New Roman"/>
          <w:spacing w:val="-3"/>
          <w:sz w:val="22"/>
          <w:szCs w:val="22"/>
          <w:lang w:val="nl-NL"/>
        </w:rPr>
        <w:t xml:space="preserve"> Voor de Vlaamse steden en gemeenten gelden bovendien specifieke bepalingen, waaronder een verplicht voorafgaand advies, zoals aangeduid in deel A van het document</w:t>
      </w:r>
      <w:r w:rsidR="003474D3">
        <w:rPr>
          <w:rFonts w:ascii="Times New Roman" w:hAnsi="Times New Roman" w:cs="Times New Roman"/>
          <w:spacing w:val="-3"/>
          <w:sz w:val="22"/>
          <w:szCs w:val="22"/>
          <w:lang w:val="nl-NL"/>
        </w:rPr>
        <w:t>.</w:t>
      </w:r>
    </w:p>
    <w:p w:rsidR="00702C23" w:rsidRDefault="00702C23" w:rsidP="008869FE">
      <w:pPr>
        <w:tabs>
          <w:tab w:val="left" w:pos="-720"/>
        </w:tabs>
        <w:suppressAutoHyphens/>
        <w:spacing w:line="360" w:lineRule="auto"/>
        <w:jc w:val="both"/>
        <w:rPr>
          <w:rFonts w:ascii="Times New Roman" w:hAnsi="Times New Roman" w:cs="Times New Roman"/>
          <w:spacing w:val="-3"/>
          <w:sz w:val="22"/>
          <w:szCs w:val="22"/>
          <w:lang w:val="nl-NL"/>
        </w:rPr>
      </w:pPr>
    </w:p>
    <w:p w:rsidR="008869FE" w:rsidRPr="008869FE" w:rsidRDefault="008869FE" w:rsidP="008869FE">
      <w:pPr>
        <w:tabs>
          <w:tab w:val="left" w:pos="-720"/>
        </w:tabs>
        <w:suppressAutoHyphens/>
        <w:spacing w:line="360" w:lineRule="auto"/>
        <w:jc w:val="both"/>
        <w:rPr>
          <w:rFonts w:ascii="Times New Roman" w:hAnsi="Times New Roman" w:cs="Times New Roman"/>
          <w:spacing w:val="-3"/>
          <w:sz w:val="22"/>
          <w:szCs w:val="22"/>
          <w:lang w:val="nl-NL"/>
        </w:rPr>
      </w:pPr>
      <w:r w:rsidRPr="008869FE">
        <w:rPr>
          <w:rFonts w:ascii="Times New Roman" w:hAnsi="Times New Roman" w:cs="Times New Roman"/>
          <w:spacing w:val="-3"/>
          <w:sz w:val="22"/>
          <w:szCs w:val="22"/>
          <w:lang w:val="nl-NL"/>
        </w:rPr>
        <w:t>De veiligheidsconsulent is de initiatiefnemer en de drijvende kracht achter het informatiebeveiligingsbeleid. Hij is het die beveiligingsvoorstellen doet, bepaalt welke doelen er moeten bereikt worden, de verschillende personen aanstuurt die het beveiligingssysteem installeren, …. Hij onderzoekt en bestudeert informatiebeveiligingsincidenten en stelt beheersmaatregelen voor. Hij rapporteert rechtstreeks aan de directie</w:t>
      </w:r>
      <w:r w:rsidR="00FE7726">
        <w:rPr>
          <w:rFonts w:ascii="Times New Roman" w:hAnsi="Times New Roman" w:cs="Times New Roman"/>
          <w:spacing w:val="-3"/>
          <w:sz w:val="22"/>
          <w:szCs w:val="22"/>
          <w:lang w:val="nl-NL"/>
        </w:rPr>
        <w:t xml:space="preserve"> of het hoogst</w:t>
      </w:r>
      <w:r w:rsidR="005425DD">
        <w:rPr>
          <w:rFonts w:ascii="Times New Roman" w:hAnsi="Times New Roman" w:cs="Times New Roman"/>
          <w:spacing w:val="-3"/>
          <w:sz w:val="22"/>
          <w:szCs w:val="22"/>
          <w:lang w:val="nl-NL"/>
        </w:rPr>
        <w:t>e beslissingsorgaan</w:t>
      </w:r>
      <w:r w:rsidRPr="008869FE">
        <w:rPr>
          <w:rFonts w:ascii="Times New Roman" w:hAnsi="Times New Roman" w:cs="Times New Roman"/>
          <w:spacing w:val="-3"/>
          <w:sz w:val="22"/>
          <w:szCs w:val="22"/>
          <w:lang w:val="nl-NL"/>
        </w:rPr>
        <w:t>.</w:t>
      </w:r>
    </w:p>
    <w:p w:rsidR="008869FE" w:rsidRDefault="008869FE" w:rsidP="002C10E1">
      <w:pPr>
        <w:tabs>
          <w:tab w:val="left" w:pos="-720"/>
        </w:tabs>
        <w:suppressAutoHyphens/>
        <w:spacing w:line="360" w:lineRule="auto"/>
        <w:jc w:val="both"/>
        <w:rPr>
          <w:rFonts w:ascii="Times New Roman" w:hAnsi="Times New Roman" w:cs="Times New Roman"/>
          <w:spacing w:val="-3"/>
          <w:sz w:val="22"/>
          <w:szCs w:val="22"/>
          <w:lang w:val="nl-NL"/>
        </w:rPr>
      </w:pPr>
    </w:p>
    <w:p w:rsidR="00B6737F" w:rsidRDefault="00B6737F" w:rsidP="002C10E1">
      <w:pPr>
        <w:tabs>
          <w:tab w:val="left" w:pos="-720"/>
        </w:tabs>
        <w:suppressAutoHyphens/>
        <w:spacing w:line="360" w:lineRule="auto"/>
        <w:jc w:val="both"/>
        <w:rPr>
          <w:rFonts w:ascii="Times New Roman" w:hAnsi="Times New Roman" w:cs="Times New Roman"/>
          <w:spacing w:val="-3"/>
          <w:sz w:val="22"/>
          <w:szCs w:val="22"/>
          <w:lang w:val="nl-NL"/>
        </w:rPr>
      </w:pPr>
    </w:p>
    <w:p w:rsidR="00B6737F" w:rsidRDefault="00B6737F" w:rsidP="002C10E1">
      <w:pPr>
        <w:tabs>
          <w:tab w:val="left" w:pos="-720"/>
        </w:tabs>
        <w:suppressAutoHyphens/>
        <w:spacing w:line="360" w:lineRule="auto"/>
        <w:jc w:val="both"/>
        <w:rPr>
          <w:rFonts w:ascii="Times New Roman" w:hAnsi="Times New Roman" w:cs="Times New Roman"/>
          <w:spacing w:val="-3"/>
          <w:sz w:val="22"/>
          <w:szCs w:val="22"/>
          <w:lang w:val="nl-NL"/>
        </w:rPr>
      </w:pPr>
    </w:p>
    <w:p w:rsidR="0050117E" w:rsidRPr="008869FE" w:rsidRDefault="0050117E" w:rsidP="0050117E">
      <w:pPr>
        <w:tabs>
          <w:tab w:val="left" w:pos="-720"/>
        </w:tabs>
        <w:suppressAutoHyphens/>
        <w:spacing w:line="360" w:lineRule="auto"/>
        <w:jc w:val="both"/>
        <w:rPr>
          <w:rFonts w:ascii="Times New Roman" w:hAnsi="Times New Roman" w:cs="Times New Roman"/>
          <w:i/>
          <w:spacing w:val="-3"/>
          <w:sz w:val="22"/>
          <w:szCs w:val="22"/>
          <w:lang w:val="nl-NL"/>
        </w:rPr>
      </w:pPr>
      <w:r>
        <w:rPr>
          <w:rFonts w:ascii="Times New Roman" w:hAnsi="Times New Roman" w:cs="Times New Roman"/>
          <w:i/>
          <w:spacing w:val="-3"/>
          <w:sz w:val="22"/>
          <w:szCs w:val="22"/>
          <w:lang w:val="nl-NL"/>
        </w:rPr>
        <w:t>Unieke deur</w:t>
      </w:r>
    </w:p>
    <w:p w:rsidR="0050117E" w:rsidRPr="0050117E" w:rsidRDefault="0050117E" w:rsidP="0050117E">
      <w:p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De term "unieke deur" definieert het concept waarbij loketten van verschillende gemeentelijke diensten op één plaats voor de burgers toegankelijk zijn, zoals (niet beperkende lijst):</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dienst bevolking;</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dienst burgerlijke stand;</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openbare centra voor maatschappelijk welzijn;</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plaatselijk werkgelegenheidsagentschap;</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sociaal wonen;</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dienst lokale politie;</w:t>
      </w:r>
    </w:p>
    <w:p w:rsidR="0050117E" w:rsidRPr="0050117E" w:rsidRDefault="0050117E" w:rsidP="0050117E">
      <w:pPr>
        <w:pStyle w:val="Lijstalinea"/>
        <w:numPr>
          <w:ilvl w:val="0"/>
          <w:numId w:val="42"/>
        </w:num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w:t>
      </w:r>
    </w:p>
    <w:p w:rsidR="00A74126" w:rsidRDefault="00A74126" w:rsidP="0050117E">
      <w:pPr>
        <w:tabs>
          <w:tab w:val="left" w:pos="-720"/>
        </w:tabs>
        <w:suppressAutoHyphens/>
        <w:spacing w:line="360" w:lineRule="auto"/>
        <w:jc w:val="both"/>
        <w:rPr>
          <w:rFonts w:ascii="Times New Roman" w:hAnsi="Times New Roman" w:cs="Times New Roman"/>
          <w:spacing w:val="-3"/>
          <w:sz w:val="22"/>
          <w:szCs w:val="22"/>
          <w:lang w:val="nl-NL"/>
        </w:rPr>
      </w:pPr>
    </w:p>
    <w:p w:rsidR="0050117E" w:rsidRPr="0050117E" w:rsidRDefault="0050117E" w:rsidP="0050117E">
      <w:pPr>
        <w:tabs>
          <w:tab w:val="left" w:pos="-720"/>
        </w:tabs>
        <w:suppressAutoHyphens/>
        <w:spacing w:line="360" w:lineRule="auto"/>
        <w:jc w:val="both"/>
        <w:rPr>
          <w:rFonts w:ascii="Times New Roman" w:hAnsi="Times New Roman" w:cs="Times New Roman"/>
          <w:spacing w:val="-3"/>
          <w:sz w:val="22"/>
          <w:szCs w:val="22"/>
          <w:lang w:val="nl-NL"/>
        </w:rPr>
      </w:pPr>
      <w:r w:rsidRPr="0050117E">
        <w:rPr>
          <w:rFonts w:ascii="Times New Roman" w:hAnsi="Times New Roman" w:cs="Times New Roman"/>
          <w:spacing w:val="-3"/>
          <w:sz w:val="22"/>
          <w:szCs w:val="22"/>
          <w:lang w:val="nl-NL"/>
        </w:rPr>
        <w:t>Dit initiatief wordt natuurlijk enkel goedgekeurd op voorwaarde dat de maatregelen vastgelegd in dit document worden nageleefd door alle organisaties die ov</w:t>
      </w:r>
      <w:r>
        <w:rPr>
          <w:rFonts w:ascii="Times New Roman" w:hAnsi="Times New Roman" w:cs="Times New Roman"/>
          <w:spacing w:val="-3"/>
          <w:sz w:val="22"/>
          <w:szCs w:val="22"/>
          <w:lang w:val="nl-NL"/>
        </w:rPr>
        <w:t>er een loket zullen beschikken.</w:t>
      </w:r>
    </w:p>
    <w:p w:rsidR="0050117E" w:rsidRDefault="0050117E" w:rsidP="002C10E1">
      <w:pPr>
        <w:tabs>
          <w:tab w:val="left" w:pos="-720"/>
        </w:tabs>
        <w:suppressAutoHyphens/>
        <w:spacing w:line="360" w:lineRule="auto"/>
        <w:jc w:val="both"/>
        <w:rPr>
          <w:rFonts w:ascii="Times New Roman" w:hAnsi="Times New Roman" w:cs="Times New Roman"/>
          <w:spacing w:val="-3"/>
          <w:sz w:val="22"/>
          <w:szCs w:val="22"/>
          <w:lang w:val="nl-NL"/>
        </w:rPr>
      </w:pPr>
    </w:p>
    <w:p w:rsidR="008869FE" w:rsidRDefault="008869FE" w:rsidP="002C10E1">
      <w:p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 xml:space="preserve">Op de website van de Commissie voor de bescherming van de persoonlijke levenssfeer worden nog meer termen toegelicht in het lexicon (zie </w:t>
      </w:r>
      <w:hyperlink r:id="rId9" w:history="1">
        <w:r w:rsidRPr="002D28A5">
          <w:rPr>
            <w:rStyle w:val="Hyperlink"/>
            <w:rFonts w:ascii="Times New Roman" w:hAnsi="Times New Roman" w:cs="Times New Roman"/>
            <w:spacing w:val="-3"/>
            <w:sz w:val="22"/>
            <w:szCs w:val="22"/>
            <w:lang w:val="nl-NL"/>
          </w:rPr>
          <w:t>http://www.privacycommission.be/nl/lexicon/</w:t>
        </w:r>
      </w:hyperlink>
      <w:r>
        <w:rPr>
          <w:rFonts w:ascii="Times New Roman" w:hAnsi="Times New Roman" w:cs="Times New Roman"/>
          <w:spacing w:val="-3"/>
          <w:sz w:val="22"/>
          <w:szCs w:val="22"/>
          <w:lang w:val="nl-NL"/>
        </w:rPr>
        <w:t>).</w:t>
      </w:r>
    </w:p>
    <w:p w:rsidR="008869FE" w:rsidRDefault="008869FE">
      <w:pPr>
        <w:rPr>
          <w:rFonts w:ascii="Times New Roman" w:eastAsiaTheme="majorEastAsia" w:hAnsi="Times New Roman" w:cs="Times New Roman"/>
          <w:spacing w:val="5"/>
          <w:kern w:val="28"/>
          <w:sz w:val="28"/>
          <w:szCs w:val="28"/>
          <w:lang w:val="nl-BE"/>
        </w:rPr>
      </w:pPr>
    </w:p>
    <w:p w:rsidR="002C10E1" w:rsidRPr="002C10E1" w:rsidRDefault="008869FE" w:rsidP="002C10E1">
      <w:pPr>
        <w:pStyle w:val="Titel"/>
        <w:rPr>
          <w:rFonts w:ascii="Times New Roman" w:hAnsi="Times New Roman" w:cs="Times New Roman"/>
          <w:color w:val="auto"/>
          <w:sz w:val="28"/>
          <w:szCs w:val="28"/>
          <w:lang w:val="nl-BE"/>
        </w:rPr>
      </w:pPr>
      <w:r>
        <w:rPr>
          <w:rFonts w:ascii="Times New Roman" w:hAnsi="Times New Roman" w:cs="Times New Roman"/>
          <w:color w:val="auto"/>
          <w:sz w:val="28"/>
          <w:szCs w:val="28"/>
          <w:lang w:val="nl-BE"/>
        </w:rPr>
        <w:t>3</w:t>
      </w:r>
      <w:r w:rsidR="002C10E1">
        <w:rPr>
          <w:rFonts w:ascii="Times New Roman" w:hAnsi="Times New Roman" w:cs="Times New Roman"/>
          <w:color w:val="auto"/>
          <w:sz w:val="28"/>
          <w:szCs w:val="28"/>
          <w:lang w:val="nl-BE"/>
        </w:rPr>
        <w:t xml:space="preserve">   </w:t>
      </w:r>
      <w:r w:rsidR="002C10E1" w:rsidRPr="002C10E1">
        <w:rPr>
          <w:rFonts w:ascii="Times New Roman" w:hAnsi="Times New Roman" w:cs="Times New Roman"/>
          <w:color w:val="auto"/>
          <w:sz w:val="28"/>
          <w:szCs w:val="28"/>
          <w:lang w:val="nl-BE"/>
        </w:rPr>
        <w:t>Toepassingsgebied en interpretatie</w:t>
      </w:r>
      <w:r w:rsidR="00EA1D03">
        <w:rPr>
          <w:rFonts w:ascii="Times New Roman" w:hAnsi="Times New Roman" w:cs="Times New Roman"/>
          <w:color w:val="auto"/>
          <w:sz w:val="28"/>
          <w:szCs w:val="28"/>
          <w:lang w:val="nl-BE"/>
        </w:rPr>
        <w:t xml:space="preserve"> van de richtsnoeren</w:t>
      </w:r>
    </w:p>
    <w:p w:rsidR="002C10E1" w:rsidRPr="005B7745" w:rsidRDefault="008869FE" w:rsidP="005B7745">
      <w:pPr>
        <w:pStyle w:val="Ondertitel"/>
        <w:rPr>
          <w:rFonts w:ascii="Times New Roman" w:hAnsi="Times New Roman" w:cs="Times New Roman"/>
          <w:color w:val="auto"/>
          <w:sz w:val="22"/>
          <w:szCs w:val="22"/>
          <w:lang w:val="nl-BE"/>
        </w:rPr>
      </w:pPr>
      <w:r>
        <w:rPr>
          <w:rFonts w:ascii="Times New Roman" w:hAnsi="Times New Roman" w:cs="Times New Roman"/>
          <w:color w:val="auto"/>
          <w:sz w:val="22"/>
          <w:szCs w:val="22"/>
          <w:lang w:val="nl-BE"/>
        </w:rPr>
        <w:t>3</w:t>
      </w:r>
      <w:r w:rsidR="002C10E1" w:rsidRPr="005B7745">
        <w:rPr>
          <w:rFonts w:ascii="Times New Roman" w:hAnsi="Times New Roman" w:cs="Times New Roman"/>
          <w:color w:val="auto"/>
          <w:sz w:val="22"/>
          <w:szCs w:val="22"/>
          <w:lang w:val="nl-BE"/>
        </w:rPr>
        <w:t>.1</w:t>
      </w:r>
      <w:r w:rsidR="005B7745" w:rsidRPr="005B7745">
        <w:rPr>
          <w:rFonts w:ascii="Times New Roman" w:hAnsi="Times New Roman" w:cs="Times New Roman"/>
          <w:color w:val="auto"/>
          <w:sz w:val="22"/>
          <w:szCs w:val="22"/>
          <w:lang w:val="nl-BE"/>
        </w:rPr>
        <w:t xml:space="preserve">  </w:t>
      </w:r>
      <w:r w:rsidR="00EA1D03">
        <w:rPr>
          <w:rFonts w:ascii="Times New Roman" w:hAnsi="Times New Roman" w:cs="Times New Roman"/>
          <w:color w:val="auto"/>
          <w:sz w:val="22"/>
          <w:szCs w:val="22"/>
          <w:lang w:val="nl-BE"/>
        </w:rPr>
        <w:t xml:space="preserve"> Toepassing van de richtsnoeren voor de informatiebeveiliging</w:t>
      </w:r>
    </w:p>
    <w:p w:rsidR="00663336" w:rsidRDefault="00B6737F" w:rsidP="00663336">
      <w:pPr>
        <w:tabs>
          <w:tab w:val="left" w:pos="-720"/>
        </w:tabs>
        <w:suppressAutoHyphens/>
        <w:spacing w:line="360" w:lineRule="auto"/>
        <w:jc w:val="both"/>
        <w:rPr>
          <w:rFonts w:ascii="Times New Roman" w:hAnsi="Times New Roman" w:cs="Times New Roman"/>
          <w:spacing w:val="-3"/>
          <w:sz w:val="22"/>
          <w:szCs w:val="22"/>
          <w:lang w:val="nl-BE"/>
        </w:rPr>
      </w:pPr>
      <w:r>
        <w:rPr>
          <w:rFonts w:ascii="Times New Roman" w:hAnsi="Times New Roman" w:cs="Times New Roman"/>
          <w:spacing w:val="-3"/>
          <w:sz w:val="22"/>
          <w:szCs w:val="22"/>
          <w:lang w:val="nl-BE"/>
        </w:rPr>
        <w:t>De hierna toegelichte</w:t>
      </w:r>
      <w:r w:rsidR="002C10E1" w:rsidRPr="002C10E1">
        <w:rPr>
          <w:rFonts w:ascii="Times New Roman" w:hAnsi="Times New Roman" w:cs="Times New Roman"/>
          <w:spacing w:val="-3"/>
          <w:sz w:val="22"/>
          <w:szCs w:val="22"/>
          <w:lang w:val="nl-BE"/>
        </w:rPr>
        <w:t xml:space="preserve"> veiligheids</w:t>
      </w:r>
      <w:r>
        <w:rPr>
          <w:rFonts w:ascii="Times New Roman" w:hAnsi="Times New Roman" w:cs="Times New Roman"/>
          <w:spacing w:val="-3"/>
          <w:sz w:val="22"/>
          <w:szCs w:val="22"/>
          <w:lang w:val="nl-BE"/>
        </w:rPr>
        <w:t>richtsnoeren</w:t>
      </w:r>
      <w:r w:rsidR="002C10E1" w:rsidRPr="002C10E1">
        <w:rPr>
          <w:rFonts w:ascii="Times New Roman" w:hAnsi="Times New Roman" w:cs="Times New Roman"/>
          <w:spacing w:val="-3"/>
          <w:sz w:val="22"/>
          <w:szCs w:val="22"/>
          <w:lang w:val="nl-BE"/>
        </w:rPr>
        <w:t xml:space="preserve"> gelden voor alle diensten van steden en gemeenten die persoonsgegevens gebruiken en verwerken</w:t>
      </w:r>
      <w:r w:rsidR="00702C23">
        <w:rPr>
          <w:rFonts w:ascii="Times New Roman" w:hAnsi="Times New Roman" w:cs="Times New Roman"/>
          <w:spacing w:val="-3"/>
          <w:sz w:val="22"/>
          <w:szCs w:val="22"/>
          <w:lang w:val="nl-BE"/>
        </w:rPr>
        <w:t xml:space="preserve">, </w:t>
      </w:r>
      <w:r w:rsidR="00663336" w:rsidRPr="00702C23">
        <w:rPr>
          <w:rFonts w:ascii="Times New Roman" w:hAnsi="Times New Roman" w:cs="Times New Roman"/>
          <w:spacing w:val="-3"/>
          <w:sz w:val="22"/>
          <w:szCs w:val="22"/>
          <w:lang w:val="nl-BE"/>
        </w:rPr>
        <w:t xml:space="preserve">voor de instellingen van de sociale zekerheid, zoals vermeld in artikel 2, eerste lid, 2° van de wet van 15 januari 1990 </w:t>
      </w:r>
      <w:r w:rsidR="00663336" w:rsidRPr="00702C23">
        <w:rPr>
          <w:rFonts w:ascii="Times New Roman" w:hAnsi="Times New Roman" w:cs="Times New Roman"/>
          <w:i/>
          <w:spacing w:val="-3"/>
          <w:sz w:val="22"/>
          <w:szCs w:val="22"/>
          <w:lang w:val="nl-BE"/>
        </w:rPr>
        <w:t>houdende oprichting en organisatie van een Kruispuntbank van de Sociale Zekerheid</w:t>
      </w:r>
      <w:r w:rsidR="00702C23" w:rsidRPr="00702C23">
        <w:rPr>
          <w:rFonts w:ascii="Times New Roman" w:hAnsi="Times New Roman" w:cs="Times New Roman"/>
          <w:spacing w:val="-3"/>
          <w:sz w:val="22"/>
          <w:szCs w:val="22"/>
          <w:lang w:val="nl-BE"/>
        </w:rPr>
        <w:t xml:space="preserve"> </w:t>
      </w:r>
      <w:r w:rsidR="007205EA">
        <w:rPr>
          <w:rFonts w:ascii="Times New Roman" w:hAnsi="Times New Roman" w:cs="Times New Roman"/>
          <w:spacing w:val="-3"/>
          <w:sz w:val="22"/>
          <w:szCs w:val="22"/>
          <w:lang w:val="nl-BE"/>
        </w:rPr>
        <w:t xml:space="preserve"> (hierna Kruispuntbankwet) </w:t>
      </w:r>
      <w:r w:rsidR="00702C23" w:rsidRPr="00702C23">
        <w:rPr>
          <w:rFonts w:ascii="Times New Roman" w:hAnsi="Times New Roman" w:cs="Times New Roman"/>
          <w:spacing w:val="-3"/>
          <w:sz w:val="22"/>
          <w:szCs w:val="22"/>
          <w:lang w:val="nl-BE"/>
        </w:rPr>
        <w:t>en bij de integratie van een OCMW en een gemeente of stad.</w:t>
      </w:r>
    </w:p>
    <w:p w:rsidR="00663336" w:rsidRDefault="00663336" w:rsidP="00663336">
      <w:pPr>
        <w:tabs>
          <w:tab w:val="left" w:pos="-720"/>
        </w:tabs>
        <w:suppressAutoHyphens/>
        <w:spacing w:line="360" w:lineRule="auto"/>
        <w:jc w:val="both"/>
        <w:rPr>
          <w:rFonts w:ascii="Times New Roman" w:hAnsi="Times New Roman" w:cs="Times New Roman"/>
          <w:spacing w:val="-3"/>
          <w:sz w:val="22"/>
          <w:szCs w:val="22"/>
          <w:lang w:val="nl-BE"/>
        </w:rPr>
      </w:pPr>
    </w:p>
    <w:p w:rsidR="002C10E1" w:rsidRDefault="002C10E1" w:rsidP="00663336">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 xml:space="preserve">De implementatie en de verificatie van </w:t>
      </w:r>
      <w:r w:rsidR="00B6737F">
        <w:rPr>
          <w:rFonts w:ascii="Times New Roman" w:hAnsi="Times New Roman" w:cs="Times New Roman"/>
          <w:spacing w:val="-3"/>
          <w:sz w:val="22"/>
          <w:szCs w:val="22"/>
          <w:lang w:val="nl-BE"/>
        </w:rPr>
        <w:t xml:space="preserve"> de </w:t>
      </w:r>
      <w:r w:rsidRPr="002C10E1">
        <w:rPr>
          <w:rFonts w:ascii="Times New Roman" w:hAnsi="Times New Roman" w:cs="Times New Roman"/>
          <w:spacing w:val="-3"/>
          <w:sz w:val="22"/>
          <w:szCs w:val="22"/>
          <w:lang w:val="nl-BE"/>
        </w:rPr>
        <w:t>veiligheids</w:t>
      </w:r>
      <w:r w:rsidR="00B6737F">
        <w:rPr>
          <w:rFonts w:ascii="Times New Roman" w:hAnsi="Times New Roman" w:cs="Times New Roman"/>
          <w:spacing w:val="-3"/>
          <w:sz w:val="22"/>
          <w:szCs w:val="22"/>
          <w:lang w:val="nl-BE"/>
        </w:rPr>
        <w:t>richtsnoeren</w:t>
      </w:r>
      <w:r w:rsidRPr="002C10E1">
        <w:rPr>
          <w:rFonts w:ascii="Times New Roman" w:hAnsi="Times New Roman" w:cs="Times New Roman"/>
          <w:spacing w:val="-3"/>
          <w:sz w:val="22"/>
          <w:szCs w:val="22"/>
          <w:lang w:val="nl-BE"/>
        </w:rPr>
        <w:t xml:space="preserve"> bij derden die voor rekening van één van voormelde instellingen gegevens van persoonlijke aard verwerken</w:t>
      </w:r>
      <w:r w:rsidR="00FE7726">
        <w:rPr>
          <w:rFonts w:ascii="Times New Roman" w:hAnsi="Times New Roman" w:cs="Times New Roman"/>
          <w:spacing w:val="-3"/>
          <w:sz w:val="22"/>
          <w:szCs w:val="22"/>
          <w:lang w:val="nl-BE"/>
        </w:rPr>
        <w:t xml:space="preserve"> (de zogenaamde “externe verwerkers”)</w:t>
      </w:r>
      <w:r w:rsidR="00663336">
        <w:rPr>
          <w:rFonts w:ascii="Times New Roman" w:hAnsi="Times New Roman" w:cs="Times New Roman"/>
          <w:spacing w:val="-3"/>
          <w:sz w:val="22"/>
          <w:szCs w:val="22"/>
          <w:lang w:val="nl-BE"/>
        </w:rPr>
        <w:t>,</w:t>
      </w:r>
      <w:r w:rsidRPr="002C10E1">
        <w:rPr>
          <w:rFonts w:ascii="Times New Roman" w:hAnsi="Times New Roman" w:cs="Times New Roman"/>
          <w:spacing w:val="-3"/>
          <w:sz w:val="22"/>
          <w:szCs w:val="22"/>
          <w:lang w:val="nl-BE"/>
        </w:rPr>
        <w:t xml:space="preserve"> behoren in eerste instantie tot de verantwoordelijkheid van de instelling die aan die derde werkzaamheden toevertrouwt.</w:t>
      </w:r>
    </w:p>
    <w:p w:rsidR="00DA5B14" w:rsidRDefault="00DA5B14" w:rsidP="00663336">
      <w:pPr>
        <w:tabs>
          <w:tab w:val="left" w:pos="-720"/>
        </w:tabs>
        <w:suppressAutoHyphens/>
        <w:spacing w:line="360" w:lineRule="auto"/>
        <w:jc w:val="both"/>
        <w:rPr>
          <w:rFonts w:ascii="Times New Roman" w:hAnsi="Times New Roman" w:cs="Times New Roman"/>
          <w:spacing w:val="-3"/>
          <w:sz w:val="22"/>
          <w:szCs w:val="22"/>
          <w:lang w:val="nl-BE"/>
        </w:rPr>
      </w:pPr>
    </w:p>
    <w:p w:rsidR="005B7745" w:rsidRPr="00DA5B14" w:rsidRDefault="00DA5B14" w:rsidP="00663336">
      <w:pPr>
        <w:tabs>
          <w:tab w:val="left" w:pos="-720"/>
        </w:tabs>
        <w:suppressAutoHyphens/>
        <w:spacing w:line="360" w:lineRule="auto"/>
        <w:jc w:val="both"/>
        <w:rPr>
          <w:rFonts w:ascii="Times New Roman" w:hAnsi="Times New Roman" w:cs="Times New Roman"/>
          <w:i/>
          <w:spacing w:val="-3"/>
          <w:sz w:val="22"/>
          <w:szCs w:val="22"/>
          <w:lang w:val="nl-BE"/>
        </w:rPr>
      </w:pPr>
      <w:r w:rsidRPr="00DA5B14">
        <w:rPr>
          <w:rFonts w:ascii="Times New Roman" w:hAnsi="Times New Roman" w:cs="Times New Roman"/>
          <w:i/>
          <w:spacing w:val="-3"/>
          <w:sz w:val="22"/>
          <w:szCs w:val="22"/>
          <w:lang w:val="nl-BE"/>
        </w:rPr>
        <w:t>Informatiebeveiliging bij steden en gemeenten</w:t>
      </w:r>
    </w:p>
    <w:p w:rsidR="00DA5B14" w:rsidRDefault="00DA5B14" w:rsidP="00DA5B14">
      <w:pPr>
        <w:tabs>
          <w:tab w:val="left" w:pos="-720"/>
        </w:tabs>
        <w:suppressAutoHyphens/>
        <w:spacing w:line="360" w:lineRule="auto"/>
        <w:jc w:val="both"/>
        <w:rPr>
          <w:rFonts w:ascii="Times New Roman" w:hAnsi="Times New Roman" w:cs="Times New Roman"/>
          <w:spacing w:val="-3"/>
          <w:sz w:val="22"/>
          <w:szCs w:val="22"/>
          <w:lang w:val="nl-BE"/>
        </w:rPr>
      </w:pPr>
      <w:r w:rsidRPr="00DA5B14">
        <w:rPr>
          <w:rFonts w:ascii="Times New Roman" w:hAnsi="Times New Roman" w:cs="Times New Roman"/>
          <w:spacing w:val="-3"/>
          <w:sz w:val="22"/>
          <w:szCs w:val="22"/>
          <w:lang w:val="nl-BE"/>
        </w:rPr>
        <w:t xml:space="preserve">Vermits de </w:t>
      </w:r>
      <w:r>
        <w:rPr>
          <w:rFonts w:ascii="Times New Roman" w:hAnsi="Times New Roman" w:cs="Times New Roman"/>
          <w:spacing w:val="-3"/>
          <w:sz w:val="22"/>
          <w:szCs w:val="22"/>
          <w:lang w:val="nl-BE"/>
        </w:rPr>
        <w:t xml:space="preserve">steden en </w:t>
      </w:r>
      <w:r w:rsidRPr="00DA5B14">
        <w:rPr>
          <w:rFonts w:ascii="Times New Roman" w:hAnsi="Times New Roman" w:cs="Times New Roman"/>
          <w:spacing w:val="-3"/>
          <w:sz w:val="22"/>
          <w:szCs w:val="22"/>
          <w:lang w:val="nl-BE"/>
        </w:rPr>
        <w:t>gemeenten verbo</w:t>
      </w:r>
      <w:r w:rsidR="005425DD">
        <w:rPr>
          <w:rFonts w:ascii="Times New Roman" w:hAnsi="Times New Roman" w:cs="Times New Roman"/>
          <w:spacing w:val="-3"/>
          <w:sz w:val="22"/>
          <w:szCs w:val="22"/>
          <w:lang w:val="nl-BE"/>
        </w:rPr>
        <w:t>n</w:t>
      </w:r>
      <w:r w:rsidRPr="00DA5B14">
        <w:rPr>
          <w:rFonts w:ascii="Times New Roman" w:hAnsi="Times New Roman" w:cs="Times New Roman"/>
          <w:spacing w:val="-3"/>
          <w:sz w:val="22"/>
          <w:szCs w:val="22"/>
          <w:lang w:val="nl-BE"/>
        </w:rPr>
        <w:t xml:space="preserve">den zijn met het Rijksregister, gelden </w:t>
      </w:r>
      <w:r w:rsidR="00FE7726">
        <w:rPr>
          <w:rFonts w:ascii="Times New Roman" w:hAnsi="Times New Roman" w:cs="Times New Roman"/>
          <w:spacing w:val="-3"/>
          <w:sz w:val="22"/>
          <w:szCs w:val="22"/>
          <w:lang w:val="nl-BE"/>
        </w:rPr>
        <w:t xml:space="preserve">op basis daarvan alleen al </w:t>
      </w:r>
      <w:r w:rsidRPr="00DA5B14">
        <w:rPr>
          <w:rFonts w:ascii="Times New Roman" w:hAnsi="Times New Roman" w:cs="Times New Roman"/>
          <w:spacing w:val="-3"/>
          <w:sz w:val="22"/>
          <w:szCs w:val="22"/>
          <w:lang w:val="nl-BE"/>
        </w:rPr>
        <w:t xml:space="preserve">de </w:t>
      </w:r>
      <w:r>
        <w:rPr>
          <w:rFonts w:ascii="Times New Roman" w:hAnsi="Times New Roman" w:cs="Times New Roman"/>
          <w:spacing w:val="-3"/>
          <w:sz w:val="22"/>
          <w:szCs w:val="22"/>
          <w:lang w:val="nl-BE"/>
        </w:rPr>
        <w:t>beveiligings</w:t>
      </w:r>
      <w:r w:rsidRPr="00DA5B14">
        <w:rPr>
          <w:rFonts w:ascii="Times New Roman" w:hAnsi="Times New Roman" w:cs="Times New Roman"/>
          <w:spacing w:val="-3"/>
          <w:sz w:val="22"/>
          <w:szCs w:val="22"/>
          <w:lang w:val="nl-BE"/>
        </w:rPr>
        <w:t xml:space="preserve">vereisten </w:t>
      </w:r>
      <w:r>
        <w:rPr>
          <w:rFonts w:ascii="Times New Roman" w:hAnsi="Times New Roman" w:cs="Times New Roman"/>
          <w:spacing w:val="-3"/>
          <w:sz w:val="22"/>
          <w:szCs w:val="22"/>
          <w:lang w:val="nl-BE"/>
        </w:rPr>
        <w:t xml:space="preserve">van de </w:t>
      </w:r>
      <w:r w:rsidR="007205EA" w:rsidRPr="007205EA">
        <w:rPr>
          <w:rFonts w:ascii="Times New Roman" w:hAnsi="Times New Roman" w:cs="Times New Roman"/>
          <w:i/>
          <w:spacing w:val="-3"/>
          <w:sz w:val="22"/>
          <w:szCs w:val="22"/>
          <w:lang w:val="nl-BE"/>
        </w:rPr>
        <w:t>wet van 8 december 1992 tot bescherming van de persoonlijke levenssfeer ten opzichte van de verwerking van persoonsgegevens</w:t>
      </w:r>
      <w:r w:rsidR="007205EA">
        <w:rPr>
          <w:rFonts w:ascii="Times New Roman" w:hAnsi="Times New Roman" w:cs="Times New Roman"/>
          <w:spacing w:val="-3"/>
          <w:sz w:val="22"/>
          <w:szCs w:val="22"/>
          <w:lang w:val="nl-BE"/>
        </w:rPr>
        <w:t xml:space="preserve"> (hierna </w:t>
      </w:r>
      <w:r>
        <w:rPr>
          <w:rFonts w:ascii="Times New Roman" w:hAnsi="Times New Roman" w:cs="Times New Roman"/>
          <w:spacing w:val="-3"/>
          <w:sz w:val="22"/>
          <w:szCs w:val="22"/>
          <w:lang w:val="nl-BE"/>
        </w:rPr>
        <w:t>P</w:t>
      </w:r>
      <w:r w:rsidRPr="00DA5B14">
        <w:rPr>
          <w:rFonts w:ascii="Times New Roman" w:hAnsi="Times New Roman" w:cs="Times New Roman"/>
          <w:spacing w:val="-3"/>
          <w:sz w:val="22"/>
          <w:szCs w:val="22"/>
          <w:lang w:val="nl-BE"/>
        </w:rPr>
        <w:t>rivacywet</w:t>
      </w:r>
      <w:r w:rsidR="007205EA">
        <w:rPr>
          <w:rFonts w:ascii="Times New Roman" w:hAnsi="Times New Roman" w:cs="Times New Roman"/>
          <w:spacing w:val="-3"/>
          <w:sz w:val="22"/>
          <w:szCs w:val="22"/>
          <w:lang w:val="nl-BE"/>
        </w:rPr>
        <w:t>)</w:t>
      </w:r>
      <w:r w:rsidRPr="00DA5B14">
        <w:rPr>
          <w:rFonts w:ascii="Times New Roman" w:hAnsi="Times New Roman" w:cs="Times New Roman"/>
          <w:spacing w:val="-3"/>
          <w:sz w:val="22"/>
          <w:szCs w:val="22"/>
          <w:lang w:val="nl-BE"/>
        </w:rPr>
        <w:t xml:space="preserve">. De </w:t>
      </w:r>
      <w:r>
        <w:rPr>
          <w:rFonts w:ascii="Times New Roman" w:hAnsi="Times New Roman" w:cs="Times New Roman"/>
          <w:spacing w:val="-3"/>
          <w:sz w:val="22"/>
          <w:szCs w:val="22"/>
          <w:lang w:val="nl-BE"/>
        </w:rPr>
        <w:t xml:space="preserve">steden en </w:t>
      </w:r>
      <w:r w:rsidRPr="00DA5B14">
        <w:rPr>
          <w:rFonts w:ascii="Times New Roman" w:hAnsi="Times New Roman" w:cs="Times New Roman"/>
          <w:spacing w:val="-3"/>
          <w:sz w:val="22"/>
          <w:szCs w:val="22"/>
          <w:lang w:val="nl-BE"/>
        </w:rPr>
        <w:t xml:space="preserve">gemeenten </w:t>
      </w:r>
      <w:r>
        <w:rPr>
          <w:rFonts w:ascii="Times New Roman" w:hAnsi="Times New Roman" w:cs="Times New Roman"/>
          <w:spacing w:val="-3"/>
          <w:sz w:val="22"/>
          <w:szCs w:val="22"/>
          <w:lang w:val="nl-BE"/>
        </w:rPr>
        <w:t xml:space="preserve">kunnen ook </w:t>
      </w:r>
      <w:r w:rsidRPr="00DA5B14">
        <w:rPr>
          <w:rFonts w:ascii="Times New Roman" w:hAnsi="Times New Roman" w:cs="Times New Roman"/>
          <w:spacing w:val="-3"/>
          <w:sz w:val="22"/>
          <w:szCs w:val="22"/>
          <w:lang w:val="nl-BE"/>
        </w:rPr>
        <w:t xml:space="preserve">tot andere bevoegdheidsdomeinen </w:t>
      </w:r>
      <w:r>
        <w:rPr>
          <w:rFonts w:ascii="Times New Roman" w:hAnsi="Times New Roman" w:cs="Times New Roman"/>
          <w:spacing w:val="-3"/>
          <w:sz w:val="22"/>
          <w:szCs w:val="22"/>
          <w:lang w:val="nl-BE"/>
        </w:rPr>
        <w:t xml:space="preserve">behoren </w:t>
      </w:r>
      <w:r w:rsidRPr="00DA5B14">
        <w:rPr>
          <w:rFonts w:ascii="Times New Roman" w:hAnsi="Times New Roman" w:cs="Times New Roman"/>
          <w:spacing w:val="-3"/>
          <w:sz w:val="22"/>
          <w:szCs w:val="22"/>
          <w:lang w:val="nl-BE"/>
        </w:rPr>
        <w:t>waardoor mogelijk bijkomende wettelijke bepalingen van toepassing zijn.</w:t>
      </w:r>
      <w:r w:rsidR="00F234EE">
        <w:rPr>
          <w:rFonts w:ascii="Times New Roman" w:hAnsi="Times New Roman" w:cs="Times New Roman"/>
          <w:spacing w:val="-3"/>
          <w:sz w:val="22"/>
          <w:szCs w:val="22"/>
          <w:lang w:val="nl-BE"/>
        </w:rPr>
        <w:t xml:space="preserve"> </w:t>
      </w:r>
      <w:r w:rsidRPr="00DA5B14">
        <w:rPr>
          <w:rFonts w:ascii="Times New Roman" w:hAnsi="Times New Roman" w:cs="Times New Roman"/>
          <w:spacing w:val="-3"/>
          <w:sz w:val="22"/>
          <w:szCs w:val="22"/>
          <w:lang w:val="nl-BE"/>
        </w:rPr>
        <w:t xml:space="preserve">De referentiemaatregelen van de Commissie voor de </w:t>
      </w:r>
      <w:r>
        <w:rPr>
          <w:rFonts w:ascii="Times New Roman" w:hAnsi="Times New Roman" w:cs="Times New Roman"/>
          <w:spacing w:val="-3"/>
          <w:sz w:val="22"/>
          <w:szCs w:val="22"/>
          <w:lang w:val="nl-BE"/>
        </w:rPr>
        <w:t>b</w:t>
      </w:r>
      <w:r w:rsidRPr="00DA5B14">
        <w:rPr>
          <w:rFonts w:ascii="Times New Roman" w:hAnsi="Times New Roman" w:cs="Times New Roman"/>
          <w:spacing w:val="-3"/>
          <w:sz w:val="22"/>
          <w:szCs w:val="22"/>
          <w:lang w:val="nl-BE"/>
        </w:rPr>
        <w:t xml:space="preserve">escherming van de </w:t>
      </w:r>
      <w:r>
        <w:rPr>
          <w:rFonts w:ascii="Times New Roman" w:hAnsi="Times New Roman" w:cs="Times New Roman"/>
          <w:spacing w:val="-3"/>
          <w:sz w:val="22"/>
          <w:szCs w:val="22"/>
          <w:lang w:val="nl-BE"/>
        </w:rPr>
        <w:t>persoonlijke l</w:t>
      </w:r>
      <w:r w:rsidRPr="00DA5B14">
        <w:rPr>
          <w:rFonts w:ascii="Times New Roman" w:hAnsi="Times New Roman" w:cs="Times New Roman"/>
          <w:spacing w:val="-3"/>
          <w:sz w:val="22"/>
          <w:szCs w:val="22"/>
          <w:lang w:val="nl-BE"/>
        </w:rPr>
        <w:t>evenssfeer zijn</w:t>
      </w:r>
      <w:r w:rsidR="00FE7726">
        <w:rPr>
          <w:rFonts w:ascii="Times New Roman" w:hAnsi="Times New Roman" w:cs="Times New Roman"/>
          <w:spacing w:val="-3"/>
          <w:sz w:val="22"/>
          <w:szCs w:val="22"/>
          <w:lang w:val="nl-BE"/>
        </w:rPr>
        <w:t xml:space="preserve"> in ieder geval</w:t>
      </w:r>
      <w:r w:rsidRPr="00DA5B14">
        <w:rPr>
          <w:rFonts w:ascii="Times New Roman" w:hAnsi="Times New Roman" w:cs="Times New Roman"/>
          <w:spacing w:val="-3"/>
          <w:sz w:val="22"/>
          <w:szCs w:val="22"/>
          <w:lang w:val="nl-BE"/>
        </w:rPr>
        <w:t xml:space="preserve"> van toepassing. Deze normen/richtlijnen "</w:t>
      </w:r>
      <w:r w:rsidRPr="00DA5B14">
        <w:rPr>
          <w:rFonts w:ascii="Times New Roman" w:hAnsi="Times New Roman" w:cs="Times New Roman"/>
          <w:i/>
          <w:iCs/>
          <w:spacing w:val="-3"/>
          <w:sz w:val="22"/>
          <w:szCs w:val="22"/>
          <w:lang w:val="nl-BE"/>
        </w:rPr>
        <w:t>Referentiemaatregelen voor de beveiliging van elke verwerking van persoonsgegevens</w:t>
      </w:r>
      <w:r w:rsidRPr="00DA5B14">
        <w:rPr>
          <w:rFonts w:ascii="Times New Roman" w:hAnsi="Times New Roman" w:cs="Times New Roman"/>
          <w:spacing w:val="-3"/>
          <w:sz w:val="22"/>
          <w:szCs w:val="22"/>
          <w:lang w:val="nl-BE"/>
        </w:rPr>
        <w:t xml:space="preserve">" </w:t>
      </w:r>
      <w:r w:rsidR="00B6737F">
        <w:rPr>
          <w:rFonts w:ascii="Times New Roman" w:hAnsi="Times New Roman" w:cs="Times New Roman"/>
          <w:spacing w:val="-3"/>
          <w:sz w:val="22"/>
          <w:szCs w:val="22"/>
          <w:lang w:val="nl-BE"/>
        </w:rPr>
        <w:t xml:space="preserve"> en de “</w:t>
      </w:r>
      <w:r w:rsidR="00B6737F" w:rsidRPr="00B6737F">
        <w:rPr>
          <w:rFonts w:ascii="Times New Roman" w:hAnsi="Times New Roman" w:cs="Times New Roman"/>
          <w:i/>
          <w:spacing w:val="-3"/>
          <w:sz w:val="22"/>
          <w:szCs w:val="22"/>
          <w:lang w:val="nl-BE"/>
        </w:rPr>
        <w:t>Richtsnoeren met betrekking tot de informatiebeveiliging van persoonsgegevens</w:t>
      </w:r>
      <w:r w:rsidR="00B6737F">
        <w:rPr>
          <w:rFonts w:ascii="Times New Roman" w:hAnsi="Times New Roman" w:cs="Times New Roman"/>
          <w:spacing w:val="-3"/>
          <w:sz w:val="22"/>
          <w:szCs w:val="22"/>
          <w:lang w:val="nl-BE"/>
        </w:rPr>
        <w:t xml:space="preserve">” </w:t>
      </w:r>
      <w:r w:rsidRPr="00DA5B14">
        <w:rPr>
          <w:rFonts w:ascii="Times New Roman" w:hAnsi="Times New Roman" w:cs="Times New Roman"/>
          <w:spacing w:val="-3"/>
          <w:sz w:val="22"/>
          <w:szCs w:val="22"/>
          <w:lang w:val="nl-BE"/>
        </w:rPr>
        <w:t xml:space="preserve">zijn beschikbaar op de website van de </w:t>
      </w:r>
      <w:r>
        <w:rPr>
          <w:rFonts w:ascii="Times New Roman" w:hAnsi="Times New Roman" w:cs="Times New Roman"/>
          <w:spacing w:val="-3"/>
          <w:sz w:val="22"/>
          <w:szCs w:val="22"/>
          <w:lang w:val="nl-BE"/>
        </w:rPr>
        <w:t>Privacy</w:t>
      </w:r>
      <w:r w:rsidRPr="00DA5B14">
        <w:rPr>
          <w:rFonts w:ascii="Times New Roman" w:hAnsi="Times New Roman" w:cs="Times New Roman"/>
          <w:spacing w:val="-3"/>
          <w:sz w:val="22"/>
          <w:szCs w:val="22"/>
          <w:lang w:val="nl-BE"/>
        </w:rPr>
        <w:t>commissie.</w:t>
      </w:r>
    </w:p>
    <w:p w:rsidR="00DA5B14" w:rsidRPr="00DA5B14" w:rsidRDefault="00DA5B14" w:rsidP="00DA5B14">
      <w:pPr>
        <w:tabs>
          <w:tab w:val="left" w:pos="-720"/>
        </w:tabs>
        <w:suppressAutoHyphens/>
        <w:spacing w:line="360" w:lineRule="auto"/>
        <w:jc w:val="both"/>
        <w:rPr>
          <w:rFonts w:ascii="Times New Roman" w:hAnsi="Times New Roman" w:cs="Times New Roman"/>
          <w:spacing w:val="-3"/>
          <w:sz w:val="22"/>
          <w:szCs w:val="22"/>
          <w:lang w:val="nl-BE"/>
        </w:rPr>
      </w:pPr>
    </w:p>
    <w:p w:rsidR="00DA5B14" w:rsidRPr="00DA5B14" w:rsidRDefault="00DA5B14" w:rsidP="00DA5B14">
      <w:pPr>
        <w:tabs>
          <w:tab w:val="left" w:pos="-720"/>
        </w:tabs>
        <w:suppressAutoHyphens/>
        <w:spacing w:line="360" w:lineRule="auto"/>
        <w:jc w:val="both"/>
        <w:rPr>
          <w:rFonts w:ascii="Times New Roman" w:hAnsi="Times New Roman" w:cs="Times New Roman"/>
          <w:spacing w:val="-3"/>
          <w:sz w:val="22"/>
          <w:szCs w:val="22"/>
          <w:lang w:val="nl-BE"/>
        </w:rPr>
      </w:pPr>
      <w:r>
        <w:rPr>
          <w:rFonts w:ascii="Times New Roman" w:hAnsi="Times New Roman" w:cs="Times New Roman"/>
          <w:spacing w:val="-3"/>
          <w:sz w:val="22"/>
          <w:szCs w:val="22"/>
          <w:lang w:val="nl-BE"/>
        </w:rPr>
        <w:t xml:space="preserve">De </w:t>
      </w:r>
      <w:r w:rsidRPr="00DA5B14">
        <w:rPr>
          <w:rFonts w:ascii="Times New Roman" w:hAnsi="Times New Roman" w:cs="Times New Roman"/>
          <w:spacing w:val="-3"/>
          <w:sz w:val="22"/>
          <w:szCs w:val="22"/>
          <w:lang w:val="nl-BE"/>
        </w:rPr>
        <w:t>gemeente</w:t>
      </w:r>
      <w:r>
        <w:rPr>
          <w:rFonts w:ascii="Times New Roman" w:hAnsi="Times New Roman" w:cs="Times New Roman"/>
          <w:spacing w:val="-3"/>
          <w:sz w:val="22"/>
          <w:szCs w:val="22"/>
          <w:lang w:val="nl-BE"/>
        </w:rPr>
        <w:t>- en stads</w:t>
      </w:r>
      <w:r w:rsidRPr="00DA5B14">
        <w:rPr>
          <w:rFonts w:ascii="Times New Roman" w:hAnsi="Times New Roman" w:cs="Times New Roman"/>
          <w:spacing w:val="-3"/>
          <w:sz w:val="22"/>
          <w:szCs w:val="22"/>
          <w:lang w:val="nl-BE"/>
        </w:rPr>
        <w:t xml:space="preserve">besturen moeten een veiligheidsconsulent aanstellen en beschikken over een </w:t>
      </w:r>
      <w:r>
        <w:rPr>
          <w:rFonts w:ascii="Times New Roman" w:hAnsi="Times New Roman" w:cs="Times New Roman"/>
          <w:spacing w:val="-3"/>
          <w:sz w:val="22"/>
          <w:szCs w:val="22"/>
          <w:lang w:val="nl-BE"/>
        </w:rPr>
        <w:t>be</w:t>
      </w:r>
      <w:r w:rsidRPr="00DA5B14">
        <w:rPr>
          <w:rFonts w:ascii="Times New Roman" w:hAnsi="Times New Roman" w:cs="Times New Roman"/>
          <w:spacing w:val="-3"/>
          <w:sz w:val="22"/>
          <w:szCs w:val="22"/>
          <w:lang w:val="nl-BE"/>
        </w:rPr>
        <w:t>veilig</w:t>
      </w:r>
      <w:r>
        <w:rPr>
          <w:rFonts w:ascii="Times New Roman" w:hAnsi="Times New Roman" w:cs="Times New Roman"/>
          <w:spacing w:val="-3"/>
          <w:sz w:val="22"/>
          <w:szCs w:val="22"/>
          <w:lang w:val="nl-BE"/>
        </w:rPr>
        <w:t>ings</w:t>
      </w:r>
      <w:r w:rsidRPr="00DA5B14">
        <w:rPr>
          <w:rFonts w:ascii="Times New Roman" w:hAnsi="Times New Roman" w:cs="Times New Roman"/>
          <w:spacing w:val="-3"/>
          <w:sz w:val="22"/>
          <w:szCs w:val="22"/>
          <w:lang w:val="nl-BE"/>
        </w:rPr>
        <w:t xml:space="preserve">beleid. De mededeling van persoonsgegevens door </w:t>
      </w:r>
      <w:r>
        <w:rPr>
          <w:rFonts w:ascii="Times New Roman" w:hAnsi="Times New Roman" w:cs="Times New Roman"/>
          <w:spacing w:val="-3"/>
          <w:sz w:val="22"/>
          <w:szCs w:val="22"/>
          <w:lang w:val="nl-BE"/>
        </w:rPr>
        <w:t xml:space="preserve">steden en </w:t>
      </w:r>
      <w:r w:rsidRPr="00DA5B14">
        <w:rPr>
          <w:rFonts w:ascii="Times New Roman" w:hAnsi="Times New Roman" w:cs="Times New Roman"/>
          <w:spacing w:val="-3"/>
          <w:sz w:val="22"/>
          <w:szCs w:val="22"/>
          <w:lang w:val="nl-BE"/>
        </w:rPr>
        <w:t xml:space="preserve">gemeenten vergt tevens de voorafgaande machtiging van </w:t>
      </w:r>
      <w:r>
        <w:rPr>
          <w:rFonts w:ascii="Times New Roman" w:hAnsi="Times New Roman" w:cs="Times New Roman"/>
          <w:spacing w:val="-3"/>
          <w:sz w:val="22"/>
          <w:szCs w:val="22"/>
          <w:lang w:val="nl-BE"/>
        </w:rPr>
        <w:t xml:space="preserve">het </w:t>
      </w:r>
      <w:r w:rsidRPr="00DA5B14">
        <w:rPr>
          <w:rFonts w:ascii="Times New Roman" w:hAnsi="Times New Roman" w:cs="Times New Roman"/>
          <w:spacing w:val="-3"/>
          <w:sz w:val="22"/>
          <w:szCs w:val="22"/>
          <w:lang w:val="nl-BE"/>
        </w:rPr>
        <w:t xml:space="preserve">bevoegde </w:t>
      </w:r>
      <w:r>
        <w:rPr>
          <w:rFonts w:ascii="Times New Roman" w:hAnsi="Times New Roman" w:cs="Times New Roman"/>
          <w:spacing w:val="-3"/>
          <w:sz w:val="22"/>
          <w:szCs w:val="22"/>
          <w:lang w:val="nl-BE"/>
        </w:rPr>
        <w:t xml:space="preserve">sectorale comité </w:t>
      </w:r>
      <w:r w:rsidRPr="00DA5B14">
        <w:rPr>
          <w:rFonts w:ascii="Times New Roman" w:hAnsi="Times New Roman" w:cs="Times New Roman"/>
          <w:spacing w:val="-3"/>
          <w:sz w:val="22"/>
          <w:szCs w:val="22"/>
          <w:lang w:val="nl-BE"/>
        </w:rPr>
        <w:t xml:space="preserve">van de Commissie voor de </w:t>
      </w:r>
      <w:r>
        <w:rPr>
          <w:rFonts w:ascii="Times New Roman" w:hAnsi="Times New Roman" w:cs="Times New Roman"/>
          <w:spacing w:val="-3"/>
          <w:sz w:val="22"/>
          <w:szCs w:val="22"/>
          <w:lang w:val="nl-BE"/>
        </w:rPr>
        <w:t>bescherming van de persoonlijke l</w:t>
      </w:r>
      <w:r w:rsidRPr="00DA5B14">
        <w:rPr>
          <w:rFonts w:ascii="Times New Roman" w:hAnsi="Times New Roman" w:cs="Times New Roman"/>
          <w:spacing w:val="-3"/>
          <w:sz w:val="22"/>
          <w:szCs w:val="22"/>
          <w:lang w:val="nl-BE"/>
        </w:rPr>
        <w:t>evenssfeer</w:t>
      </w:r>
      <w:r w:rsidR="003474D3">
        <w:rPr>
          <w:rFonts w:ascii="Times New Roman" w:hAnsi="Times New Roman" w:cs="Times New Roman"/>
          <w:spacing w:val="-3"/>
          <w:sz w:val="22"/>
          <w:szCs w:val="22"/>
          <w:lang w:val="nl-BE"/>
        </w:rPr>
        <w:t xml:space="preserve"> en/of van de Vlaamse Toezichtscommissie</w:t>
      </w:r>
      <w:r w:rsidRPr="00DA5B14">
        <w:rPr>
          <w:rFonts w:ascii="Times New Roman" w:hAnsi="Times New Roman" w:cs="Times New Roman"/>
          <w:spacing w:val="-3"/>
          <w:sz w:val="22"/>
          <w:szCs w:val="22"/>
          <w:lang w:val="nl-BE"/>
        </w:rPr>
        <w:t xml:space="preserve">. </w:t>
      </w:r>
    </w:p>
    <w:p w:rsidR="00DA5B14" w:rsidRDefault="00DA5B14" w:rsidP="00663336">
      <w:pPr>
        <w:tabs>
          <w:tab w:val="left" w:pos="-720"/>
        </w:tabs>
        <w:suppressAutoHyphens/>
        <w:spacing w:line="360" w:lineRule="auto"/>
        <w:jc w:val="both"/>
        <w:rPr>
          <w:rFonts w:ascii="Times New Roman" w:hAnsi="Times New Roman" w:cs="Times New Roman"/>
          <w:spacing w:val="-3"/>
          <w:sz w:val="22"/>
          <w:szCs w:val="22"/>
          <w:lang w:val="nl-BE"/>
        </w:rPr>
      </w:pPr>
    </w:p>
    <w:p w:rsidR="00DA5B14" w:rsidRPr="00F234EE" w:rsidRDefault="00F234EE" w:rsidP="00663336">
      <w:pPr>
        <w:tabs>
          <w:tab w:val="left" w:pos="-720"/>
        </w:tabs>
        <w:suppressAutoHyphens/>
        <w:spacing w:line="360" w:lineRule="auto"/>
        <w:jc w:val="both"/>
        <w:rPr>
          <w:rFonts w:ascii="Times New Roman" w:hAnsi="Times New Roman" w:cs="Times New Roman"/>
          <w:i/>
          <w:spacing w:val="-3"/>
          <w:sz w:val="22"/>
          <w:szCs w:val="22"/>
          <w:lang w:val="nl-BE"/>
        </w:rPr>
      </w:pPr>
      <w:r w:rsidRPr="00F234EE">
        <w:rPr>
          <w:rFonts w:ascii="Times New Roman" w:hAnsi="Times New Roman" w:cs="Times New Roman"/>
          <w:i/>
          <w:spacing w:val="-3"/>
          <w:sz w:val="22"/>
          <w:szCs w:val="22"/>
          <w:lang w:val="nl-BE"/>
        </w:rPr>
        <w:t>Informatiebeveiliging bij de</w:t>
      </w:r>
      <w:r>
        <w:rPr>
          <w:rFonts w:ascii="Times New Roman" w:hAnsi="Times New Roman" w:cs="Times New Roman"/>
          <w:i/>
          <w:spacing w:val="-3"/>
          <w:sz w:val="22"/>
          <w:szCs w:val="22"/>
          <w:lang w:val="nl-BE"/>
        </w:rPr>
        <w:t xml:space="preserve"> instellingen van de sociale zekerheid en bij de </w:t>
      </w:r>
      <w:r w:rsidRPr="00F234EE">
        <w:rPr>
          <w:rFonts w:ascii="Times New Roman" w:hAnsi="Times New Roman" w:cs="Times New Roman"/>
          <w:i/>
          <w:spacing w:val="-3"/>
          <w:sz w:val="22"/>
          <w:szCs w:val="22"/>
          <w:lang w:val="nl-BE"/>
        </w:rPr>
        <w:t>OCMW</w:t>
      </w:r>
      <w:r>
        <w:rPr>
          <w:rFonts w:ascii="Times New Roman" w:hAnsi="Times New Roman" w:cs="Times New Roman"/>
          <w:i/>
          <w:spacing w:val="-3"/>
          <w:sz w:val="22"/>
          <w:szCs w:val="22"/>
          <w:lang w:val="nl-BE"/>
        </w:rPr>
        <w:t>’</w:t>
      </w:r>
      <w:r w:rsidRPr="00F234EE">
        <w:rPr>
          <w:rFonts w:ascii="Times New Roman" w:hAnsi="Times New Roman" w:cs="Times New Roman"/>
          <w:i/>
          <w:spacing w:val="-3"/>
          <w:sz w:val="22"/>
          <w:szCs w:val="22"/>
          <w:lang w:val="nl-BE"/>
        </w:rPr>
        <w:t>s</w:t>
      </w:r>
      <w:r>
        <w:rPr>
          <w:rFonts w:ascii="Times New Roman" w:hAnsi="Times New Roman" w:cs="Times New Roman"/>
          <w:i/>
          <w:spacing w:val="-3"/>
          <w:sz w:val="22"/>
          <w:szCs w:val="22"/>
          <w:lang w:val="nl-BE"/>
        </w:rPr>
        <w:t xml:space="preserve"> in het bijzonder</w:t>
      </w:r>
    </w:p>
    <w:p w:rsid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De organisatie van het informatie</w:t>
      </w:r>
      <w:r>
        <w:rPr>
          <w:rFonts w:ascii="Times New Roman" w:hAnsi="Times New Roman" w:cs="Times New Roman"/>
          <w:spacing w:val="-3"/>
          <w:sz w:val="22"/>
          <w:szCs w:val="22"/>
          <w:lang w:val="nl-BE"/>
        </w:rPr>
        <w:t>beveiligings</w:t>
      </w:r>
      <w:r w:rsidRPr="00F234EE">
        <w:rPr>
          <w:rFonts w:ascii="Times New Roman" w:hAnsi="Times New Roman" w:cs="Times New Roman"/>
          <w:spacing w:val="-3"/>
          <w:sz w:val="22"/>
          <w:szCs w:val="22"/>
          <w:lang w:val="nl-BE"/>
        </w:rPr>
        <w:t>beleid binnen het netwerk van de Kruispuntbank van de Sociale Zekerheid is gebaseerd op de verpl</w:t>
      </w:r>
      <w:r w:rsidR="00B6737F">
        <w:rPr>
          <w:rFonts w:ascii="Times New Roman" w:hAnsi="Times New Roman" w:cs="Times New Roman"/>
          <w:spacing w:val="-3"/>
          <w:sz w:val="22"/>
          <w:szCs w:val="22"/>
          <w:lang w:val="nl-BE"/>
        </w:rPr>
        <w:t xml:space="preserve">ichte toepassing van de </w:t>
      </w:r>
      <w:r w:rsidR="008D5F43">
        <w:rPr>
          <w:rFonts w:ascii="Times New Roman" w:hAnsi="Times New Roman" w:cs="Times New Roman"/>
          <w:spacing w:val="-3"/>
          <w:sz w:val="22"/>
          <w:szCs w:val="22"/>
          <w:lang w:val="nl-BE"/>
        </w:rPr>
        <w:t xml:space="preserve">minimale </w:t>
      </w:r>
      <w:r w:rsidRPr="00F234EE">
        <w:rPr>
          <w:rFonts w:ascii="Times New Roman" w:hAnsi="Times New Roman" w:cs="Times New Roman"/>
          <w:spacing w:val="-3"/>
          <w:sz w:val="22"/>
          <w:szCs w:val="22"/>
          <w:lang w:val="nl-BE"/>
        </w:rPr>
        <w:t>veiligheids</w:t>
      </w:r>
      <w:r w:rsidR="008D5F43">
        <w:rPr>
          <w:rFonts w:ascii="Times New Roman" w:hAnsi="Times New Roman" w:cs="Times New Roman"/>
          <w:spacing w:val="-3"/>
          <w:sz w:val="22"/>
          <w:szCs w:val="22"/>
          <w:lang w:val="nl-BE"/>
        </w:rPr>
        <w:t>normen</w:t>
      </w:r>
      <w:r w:rsidRPr="00F234EE">
        <w:rPr>
          <w:rFonts w:ascii="Times New Roman" w:hAnsi="Times New Roman" w:cs="Times New Roman"/>
          <w:spacing w:val="-3"/>
          <w:sz w:val="22"/>
          <w:szCs w:val="22"/>
          <w:lang w:val="nl-BE"/>
        </w:rPr>
        <w:t xml:space="preserve"> door haar partners. Deze </w:t>
      </w:r>
      <w:r w:rsidR="008D5F43">
        <w:rPr>
          <w:rFonts w:ascii="Times New Roman" w:hAnsi="Times New Roman" w:cs="Times New Roman"/>
          <w:spacing w:val="-3"/>
          <w:sz w:val="22"/>
          <w:szCs w:val="22"/>
          <w:lang w:val="nl-BE"/>
        </w:rPr>
        <w:t>normen</w:t>
      </w:r>
      <w:r w:rsidRPr="00F234EE">
        <w:rPr>
          <w:rFonts w:ascii="Times New Roman" w:hAnsi="Times New Roman" w:cs="Times New Roman"/>
          <w:spacing w:val="-3"/>
          <w:sz w:val="22"/>
          <w:szCs w:val="22"/>
          <w:lang w:val="nl-BE"/>
        </w:rPr>
        <w:t xml:space="preserve"> zijn beschikbaar op de website van de Kruispuntbank en zijn door de sociale zekerheidsinstellingen verplicht na te leven indien zij toegang willen bekomen en behouden tot het netwerk van de Kruispuntbank. De controle op de naleving ervan door het Sectoraal Comité van de Sociale Zekerheid en van de Gezondheid is gebaseerd op een vragenlijst die jaarlijks via de Kruispuntbank wordt overgemaakt. Bij niet-naleving kan overeenkomstig artikel 46, eerste lid, 1° van de Kruispuntbankwet aan de betrokken instellingen, na ingebrekestelling, de toegang tot het netwerk worden ontzegd.</w:t>
      </w:r>
    </w:p>
    <w:p w:rsidR="00F234EE" w:rsidRP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p>
    <w:p w:rsid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 xml:space="preserve">De minimale veiligheidsnormen gelden aldus voor de instellingen van sociale zekerheid, zoals vermeld in artikel 2, eerste lid, 2° van de Kruispuntbankwet en voor de instanties die toegetreden zijn tot het netwerk van de KSZ overeenkomstig artikel 18 van </w:t>
      </w:r>
      <w:r w:rsidR="008D5F43">
        <w:rPr>
          <w:rFonts w:ascii="Times New Roman" w:hAnsi="Times New Roman" w:cs="Times New Roman"/>
          <w:spacing w:val="-3"/>
          <w:sz w:val="22"/>
          <w:szCs w:val="22"/>
          <w:lang w:val="nl-BE"/>
        </w:rPr>
        <w:t>voor</w:t>
      </w:r>
      <w:r>
        <w:rPr>
          <w:rFonts w:ascii="Times New Roman" w:hAnsi="Times New Roman" w:cs="Times New Roman"/>
          <w:spacing w:val="-3"/>
          <w:sz w:val="22"/>
          <w:szCs w:val="22"/>
          <w:lang w:val="nl-BE"/>
        </w:rPr>
        <w:t xml:space="preserve">melde wet. </w:t>
      </w:r>
      <w:r w:rsidRPr="00F234EE">
        <w:rPr>
          <w:rFonts w:ascii="Times New Roman" w:hAnsi="Times New Roman" w:cs="Times New Roman"/>
          <w:spacing w:val="-3"/>
          <w:sz w:val="22"/>
          <w:szCs w:val="22"/>
          <w:lang w:val="nl-BE"/>
        </w:rPr>
        <w:t>Andere instanties kunnen tevens via een machtiging van het Sectoraal Comité van de Sociale Zekerheid onderworpen zijn aan de naleving van de minimale veiligheidsnormen. Deze normen zijn ook van toepassing op de OCMW’s.</w:t>
      </w:r>
    </w:p>
    <w:p w:rsidR="00491F00" w:rsidRPr="00F234EE" w:rsidRDefault="00491F00" w:rsidP="00F234EE">
      <w:pPr>
        <w:tabs>
          <w:tab w:val="left" w:pos="-720"/>
        </w:tabs>
        <w:suppressAutoHyphens/>
        <w:spacing w:line="360" w:lineRule="auto"/>
        <w:jc w:val="both"/>
        <w:rPr>
          <w:rFonts w:ascii="Times New Roman" w:hAnsi="Times New Roman" w:cs="Times New Roman"/>
          <w:spacing w:val="-3"/>
          <w:sz w:val="22"/>
          <w:szCs w:val="22"/>
          <w:lang w:val="nl-BE"/>
        </w:rPr>
      </w:pPr>
    </w:p>
    <w:p w:rsidR="00F234EE" w:rsidRP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De implementatie en de verificatie van de minimale veiligheidsnormen bij derden die voor rekening van een sociale zekerheidsinstelling sociale gegevens van persoonlijke aard verwerken, behoren tot de verantwoordelijkheid van de instelling die aan de derde werkzaamheden toevertrouwt.</w:t>
      </w:r>
    </w:p>
    <w:p w:rsidR="00F234EE" w:rsidRDefault="00F234EE" w:rsidP="00663336">
      <w:pPr>
        <w:tabs>
          <w:tab w:val="left" w:pos="-720"/>
        </w:tabs>
        <w:suppressAutoHyphens/>
        <w:spacing w:line="360" w:lineRule="auto"/>
        <w:jc w:val="both"/>
        <w:rPr>
          <w:rFonts w:ascii="Times New Roman" w:hAnsi="Times New Roman" w:cs="Times New Roman"/>
          <w:spacing w:val="-3"/>
          <w:sz w:val="22"/>
          <w:szCs w:val="22"/>
          <w:lang w:val="nl-BE"/>
        </w:rPr>
      </w:pPr>
    </w:p>
    <w:p w:rsidR="00F234EE" w:rsidRPr="00F234EE" w:rsidRDefault="00F234EE" w:rsidP="00663336">
      <w:pPr>
        <w:tabs>
          <w:tab w:val="left" w:pos="-720"/>
        </w:tabs>
        <w:suppressAutoHyphens/>
        <w:spacing w:line="360" w:lineRule="auto"/>
        <w:jc w:val="both"/>
        <w:rPr>
          <w:rFonts w:ascii="Times New Roman" w:hAnsi="Times New Roman" w:cs="Times New Roman"/>
          <w:i/>
          <w:spacing w:val="-3"/>
          <w:sz w:val="22"/>
          <w:szCs w:val="22"/>
          <w:lang w:val="nl-BE"/>
        </w:rPr>
      </w:pPr>
      <w:r w:rsidRPr="00F234EE">
        <w:rPr>
          <w:rFonts w:ascii="Times New Roman" w:hAnsi="Times New Roman" w:cs="Times New Roman"/>
          <w:i/>
          <w:spacing w:val="-3"/>
          <w:sz w:val="22"/>
          <w:szCs w:val="22"/>
          <w:lang w:val="nl-BE"/>
        </w:rPr>
        <w:t xml:space="preserve">Informatiebeveiliging bij </w:t>
      </w:r>
      <w:r>
        <w:rPr>
          <w:rFonts w:ascii="Times New Roman" w:hAnsi="Times New Roman" w:cs="Times New Roman"/>
          <w:i/>
          <w:spacing w:val="-3"/>
          <w:sz w:val="22"/>
          <w:szCs w:val="22"/>
          <w:lang w:val="nl-BE"/>
        </w:rPr>
        <w:t xml:space="preserve">het </w:t>
      </w:r>
      <w:r w:rsidRPr="00F234EE">
        <w:rPr>
          <w:rFonts w:ascii="Times New Roman" w:hAnsi="Times New Roman" w:cs="Times New Roman"/>
          <w:i/>
          <w:spacing w:val="-3"/>
          <w:sz w:val="22"/>
          <w:szCs w:val="22"/>
          <w:lang w:val="nl-BE"/>
        </w:rPr>
        <w:t xml:space="preserve">samenwerkingsverband </w:t>
      </w:r>
      <w:r>
        <w:rPr>
          <w:rFonts w:ascii="Times New Roman" w:hAnsi="Times New Roman" w:cs="Times New Roman"/>
          <w:i/>
          <w:spacing w:val="-3"/>
          <w:sz w:val="22"/>
          <w:szCs w:val="22"/>
          <w:lang w:val="nl-BE"/>
        </w:rPr>
        <w:t xml:space="preserve">tussen </w:t>
      </w:r>
      <w:r w:rsidRPr="00F234EE">
        <w:rPr>
          <w:rFonts w:ascii="Times New Roman" w:hAnsi="Times New Roman" w:cs="Times New Roman"/>
          <w:i/>
          <w:spacing w:val="-3"/>
          <w:sz w:val="22"/>
          <w:szCs w:val="22"/>
          <w:lang w:val="nl-BE"/>
        </w:rPr>
        <w:t>steden en gemeenten en OCMW’s</w:t>
      </w:r>
    </w:p>
    <w:p w:rsid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 xml:space="preserve">De Kruispuntbank van de Sociale Zekerheid heeft </w:t>
      </w:r>
      <w:r>
        <w:rPr>
          <w:rFonts w:ascii="Times New Roman" w:hAnsi="Times New Roman" w:cs="Times New Roman"/>
          <w:spacing w:val="-3"/>
          <w:sz w:val="22"/>
          <w:szCs w:val="22"/>
          <w:lang w:val="nl-BE"/>
        </w:rPr>
        <w:t xml:space="preserve">eveneens </w:t>
      </w:r>
      <w:r w:rsidRPr="00F234EE">
        <w:rPr>
          <w:rFonts w:ascii="Times New Roman" w:hAnsi="Times New Roman" w:cs="Times New Roman"/>
          <w:spacing w:val="-3"/>
          <w:sz w:val="22"/>
          <w:szCs w:val="22"/>
          <w:lang w:val="nl-BE"/>
        </w:rPr>
        <w:t>duidelijke informatie</w:t>
      </w:r>
      <w:r>
        <w:rPr>
          <w:rFonts w:ascii="Times New Roman" w:hAnsi="Times New Roman" w:cs="Times New Roman"/>
          <w:spacing w:val="-3"/>
          <w:sz w:val="22"/>
          <w:szCs w:val="22"/>
          <w:lang w:val="nl-BE"/>
        </w:rPr>
        <w:t>beveiliging</w:t>
      </w:r>
      <w:r w:rsidRPr="00F234EE">
        <w:rPr>
          <w:rFonts w:ascii="Times New Roman" w:hAnsi="Times New Roman" w:cs="Times New Roman"/>
          <w:spacing w:val="-3"/>
          <w:sz w:val="22"/>
          <w:szCs w:val="22"/>
          <w:lang w:val="nl-BE"/>
        </w:rPr>
        <w:t>smaatregelen opgelegd aan de actor</w:t>
      </w:r>
      <w:r w:rsidR="007205EA">
        <w:rPr>
          <w:rFonts w:ascii="Times New Roman" w:hAnsi="Times New Roman" w:cs="Times New Roman"/>
          <w:spacing w:val="-3"/>
          <w:sz w:val="22"/>
          <w:szCs w:val="22"/>
          <w:lang w:val="nl-BE"/>
        </w:rPr>
        <w:t>en van haar netwerk, waaronder de</w:t>
      </w:r>
      <w:r w:rsidRPr="00F234EE">
        <w:rPr>
          <w:rFonts w:ascii="Times New Roman" w:hAnsi="Times New Roman" w:cs="Times New Roman"/>
          <w:spacing w:val="-3"/>
          <w:sz w:val="22"/>
          <w:szCs w:val="22"/>
          <w:lang w:val="nl-BE"/>
        </w:rPr>
        <w:t xml:space="preserve"> o</w:t>
      </w:r>
      <w:r w:rsidR="007205EA">
        <w:rPr>
          <w:rFonts w:ascii="Times New Roman" w:hAnsi="Times New Roman" w:cs="Times New Roman"/>
          <w:spacing w:val="-3"/>
          <w:sz w:val="22"/>
          <w:szCs w:val="22"/>
          <w:lang w:val="nl-BE"/>
        </w:rPr>
        <w:t>penba</w:t>
      </w:r>
      <w:r w:rsidRPr="00F234EE">
        <w:rPr>
          <w:rFonts w:ascii="Times New Roman" w:hAnsi="Times New Roman" w:cs="Times New Roman"/>
          <w:spacing w:val="-3"/>
          <w:sz w:val="22"/>
          <w:szCs w:val="22"/>
          <w:lang w:val="nl-BE"/>
        </w:rPr>
        <w:t>r</w:t>
      </w:r>
      <w:r w:rsidR="007205EA">
        <w:rPr>
          <w:rFonts w:ascii="Times New Roman" w:hAnsi="Times New Roman" w:cs="Times New Roman"/>
          <w:spacing w:val="-3"/>
          <w:sz w:val="22"/>
          <w:szCs w:val="22"/>
          <w:lang w:val="nl-BE"/>
        </w:rPr>
        <w:t>e centra</w:t>
      </w:r>
      <w:r w:rsidRPr="00F234EE">
        <w:rPr>
          <w:rFonts w:ascii="Times New Roman" w:hAnsi="Times New Roman" w:cs="Times New Roman"/>
          <w:spacing w:val="-3"/>
          <w:sz w:val="22"/>
          <w:szCs w:val="22"/>
          <w:lang w:val="nl-BE"/>
        </w:rPr>
        <w:t xml:space="preserve"> voor maatschappelijk welzijn </w:t>
      </w:r>
      <w:r>
        <w:rPr>
          <w:rFonts w:ascii="Times New Roman" w:hAnsi="Times New Roman" w:cs="Times New Roman"/>
          <w:spacing w:val="-3"/>
          <w:sz w:val="22"/>
          <w:szCs w:val="22"/>
          <w:lang w:val="nl-BE"/>
        </w:rPr>
        <w:t xml:space="preserve">(hierna OCMW) </w:t>
      </w:r>
      <w:r w:rsidRPr="00F234EE">
        <w:rPr>
          <w:rFonts w:ascii="Times New Roman" w:hAnsi="Times New Roman" w:cs="Times New Roman"/>
          <w:spacing w:val="-3"/>
          <w:sz w:val="22"/>
          <w:szCs w:val="22"/>
          <w:lang w:val="nl-BE"/>
        </w:rPr>
        <w:t xml:space="preserve">om de integriteit van de persoonlijke levenssfeer van de betrokken burgers te vrijwaren. Met respect voor het beleid in </w:t>
      </w:r>
      <w:r>
        <w:rPr>
          <w:rFonts w:ascii="Times New Roman" w:hAnsi="Times New Roman" w:cs="Times New Roman"/>
          <w:spacing w:val="-3"/>
          <w:sz w:val="22"/>
          <w:szCs w:val="22"/>
          <w:lang w:val="nl-BE"/>
        </w:rPr>
        <w:t>verband met informatiebeveiliging</w:t>
      </w:r>
      <w:r w:rsidRPr="00F234EE">
        <w:rPr>
          <w:rFonts w:ascii="Times New Roman" w:hAnsi="Times New Roman" w:cs="Times New Roman"/>
          <w:spacing w:val="-3"/>
          <w:sz w:val="22"/>
          <w:szCs w:val="22"/>
          <w:lang w:val="nl-BE"/>
        </w:rPr>
        <w:t xml:space="preserve"> van de sociale zekerheid en persoonlijke levens</w:t>
      </w:r>
      <w:r>
        <w:rPr>
          <w:rFonts w:ascii="Times New Roman" w:hAnsi="Times New Roman" w:cs="Times New Roman"/>
          <w:spacing w:val="-3"/>
          <w:sz w:val="22"/>
          <w:szCs w:val="22"/>
          <w:lang w:val="nl-BE"/>
        </w:rPr>
        <w:t>s</w:t>
      </w:r>
      <w:r w:rsidRPr="00F234EE">
        <w:rPr>
          <w:rFonts w:ascii="Times New Roman" w:hAnsi="Times New Roman" w:cs="Times New Roman"/>
          <w:spacing w:val="-3"/>
          <w:sz w:val="22"/>
          <w:szCs w:val="22"/>
          <w:lang w:val="nl-BE"/>
        </w:rPr>
        <w:t xml:space="preserve">feer mag het </w:t>
      </w:r>
      <w:r>
        <w:rPr>
          <w:rFonts w:ascii="Times New Roman" w:hAnsi="Times New Roman" w:cs="Times New Roman"/>
          <w:spacing w:val="-3"/>
          <w:sz w:val="22"/>
          <w:szCs w:val="22"/>
          <w:lang w:val="nl-BE"/>
        </w:rPr>
        <w:t>OCMW</w:t>
      </w:r>
      <w:r w:rsidRPr="00F234EE">
        <w:rPr>
          <w:rFonts w:ascii="Times New Roman" w:hAnsi="Times New Roman" w:cs="Times New Roman"/>
          <w:spacing w:val="-3"/>
          <w:sz w:val="22"/>
          <w:szCs w:val="22"/>
          <w:lang w:val="nl-BE"/>
        </w:rPr>
        <w:t xml:space="preserve"> samenwerkingsprotocollen ontwikkelen met de gemeentelijke</w:t>
      </w:r>
      <w:r>
        <w:rPr>
          <w:rFonts w:ascii="Times New Roman" w:hAnsi="Times New Roman" w:cs="Times New Roman"/>
          <w:spacing w:val="-3"/>
          <w:sz w:val="22"/>
          <w:szCs w:val="22"/>
          <w:lang w:val="nl-BE"/>
        </w:rPr>
        <w:t>/stedelijke</w:t>
      </w:r>
      <w:r w:rsidRPr="00F234EE">
        <w:rPr>
          <w:rFonts w:ascii="Times New Roman" w:hAnsi="Times New Roman" w:cs="Times New Roman"/>
          <w:spacing w:val="-3"/>
          <w:sz w:val="22"/>
          <w:szCs w:val="22"/>
          <w:lang w:val="nl-BE"/>
        </w:rPr>
        <w:t xml:space="preserve"> administratie.</w:t>
      </w:r>
    </w:p>
    <w:p w:rsidR="00F234EE" w:rsidRP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p>
    <w:p w:rsid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Elke vorm van samenwerking op gemeentelijk</w:t>
      </w:r>
      <w:r>
        <w:rPr>
          <w:rFonts w:ascii="Times New Roman" w:hAnsi="Times New Roman" w:cs="Times New Roman"/>
          <w:spacing w:val="-3"/>
          <w:sz w:val="22"/>
          <w:szCs w:val="22"/>
          <w:lang w:val="nl-BE"/>
        </w:rPr>
        <w:t>/stedelijk</w:t>
      </w:r>
      <w:r w:rsidRPr="00F234EE">
        <w:rPr>
          <w:rFonts w:ascii="Times New Roman" w:hAnsi="Times New Roman" w:cs="Times New Roman"/>
          <w:spacing w:val="-3"/>
          <w:sz w:val="22"/>
          <w:szCs w:val="22"/>
          <w:lang w:val="nl-BE"/>
        </w:rPr>
        <w:t xml:space="preserve"> vlak tussen het gemeente</w:t>
      </w:r>
      <w:r>
        <w:rPr>
          <w:rFonts w:ascii="Times New Roman" w:hAnsi="Times New Roman" w:cs="Times New Roman"/>
          <w:spacing w:val="-3"/>
          <w:sz w:val="22"/>
          <w:szCs w:val="22"/>
          <w:lang w:val="nl-BE"/>
        </w:rPr>
        <w:t>- of stads</w:t>
      </w:r>
      <w:r w:rsidRPr="00F234EE">
        <w:rPr>
          <w:rFonts w:ascii="Times New Roman" w:hAnsi="Times New Roman" w:cs="Times New Roman"/>
          <w:spacing w:val="-3"/>
          <w:sz w:val="22"/>
          <w:szCs w:val="22"/>
          <w:lang w:val="nl-BE"/>
        </w:rPr>
        <w:t xml:space="preserve">bestuur en het </w:t>
      </w:r>
      <w:r>
        <w:rPr>
          <w:rFonts w:ascii="Times New Roman" w:hAnsi="Times New Roman" w:cs="Times New Roman"/>
          <w:spacing w:val="-3"/>
          <w:sz w:val="22"/>
          <w:szCs w:val="22"/>
          <w:lang w:val="nl-BE"/>
        </w:rPr>
        <w:t xml:space="preserve">OCMW </w:t>
      </w:r>
      <w:r w:rsidRPr="00F234EE">
        <w:rPr>
          <w:rFonts w:ascii="Times New Roman" w:hAnsi="Times New Roman" w:cs="Times New Roman"/>
          <w:spacing w:val="-3"/>
          <w:sz w:val="22"/>
          <w:szCs w:val="22"/>
          <w:lang w:val="nl-BE"/>
        </w:rPr>
        <w:t>dient ten volle ondersteund te worden. Dit kan leiden tot een betere en geïntegreerde dienstverlening aan de burger en tot een grotere efficiëntie en effectiviteit voor de betrokken partijen.</w:t>
      </w:r>
      <w:r>
        <w:rPr>
          <w:rFonts w:ascii="Times New Roman" w:hAnsi="Times New Roman" w:cs="Times New Roman"/>
          <w:spacing w:val="-3"/>
          <w:sz w:val="22"/>
          <w:szCs w:val="22"/>
          <w:lang w:val="nl-BE"/>
        </w:rPr>
        <w:t xml:space="preserve"> </w:t>
      </w:r>
      <w:r w:rsidRPr="00F234EE">
        <w:rPr>
          <w:rFonts w:ascii="Times New Roman" w:hAnsi="Times New Roman" w:cs="Times New Roman"/>
          <w:spacing w:val="-3"/>
          <w:sz w:val="22"/>
          <w:szCs w:val="22"/>
          <w:lang w:val="nl-BE"/>
        </w:rPr>
        <w:t xml:space="preserve">De voorwaarde hiervoor is dat deze samenwerking geen afbreuk doet aan de principes vervat in de wet van 8 december 1992 </w:t>
      </w:r>
      <w:r w:rsidRPr="00F234EE">
        <w:rPr>
          <w:rFonts w:ascii="Times New Roman" w:hAnsi="Times New Roman" w:cs="Times New Roman"/>
          <w:i/>
          <w:spacing w:val="-3"/>
          <w:sz w:val="22"/>
          <w:szCs w:val="22"/>
          <w:lang w:val="nl-BE"/>
        </w:rPr>
        <w:t>tot bescherming van de persoonlijke levenssfeer ten opzichte van de verwerking van persoonsgegeven</w:t>
      </w:r>
      <w:r w:rsidRPr="00F234EE">
        <w:rPr>
          <w:rFonts w:ascii="Times New Roman" w:hAnsi="Times New Roman" w:cs="Times New Roman"/>
          <w:spacing w:val="-3"/>
          <w:sz w:val="22"/>
          <w:szCs w:val="22"/>
          <w:lang w:val="nl-BE"/>
        </w:rPr>
        <w:t>s of de andere relevante bepalingen omtrent de bescherming van (persoons)gegevens.</w:t>
      </w:r>
    </w:p>
    <w:p w:rsidR="00491F00" w:rsidRPr="00F234EE" w:rsidRDefault="00491F00" w:rsidP="00F234EE">
      <w:pPr>
        <w:tabs>
          <w:tab w:val="left" w:pos="-720"/>
        </w:tabs>
        <w:suppressAutoHyphens/>
        <w:spacing w:line="360" w:lineRule="auto"/>
        <w:jc w:val="both"/>
        <w:rPr>
          <w:rFonts w:ascii="Times New Roman" w:hAnsi="Times New Roman" w:cs="Times New Roman"/>
          <w:spacing w:val="-3"/>
          <w:sz w:val="22"/>
          <w:szCs w:val="22"/>
          <w:lang w:val="nl-BE"/>
        </w:rPr>
      </w:pPr>
    </w:p>
    <w:p w:rsid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In het licht van de hogervermelde wet moet er voorts op worden gewezen dat binnen een gemeente</w:t>
      </w:r>
      <w:r w:rsidR="00491F00">
        <w:rPr>
          <w:rFonts w:ascii="Times New Roman" w:hAnsi="Times New Roman" w:cs="Times New Roman"/>
          <w:spacing w:val="-3"/>
          <w:sz w:val="22"/>
          <w:szCs w:val="22"/>
          <w:lang w:val="nl-BE"/>
        </w:rPr>
        <w:t>/stad</w:t>
      </w:r>
      <w:r w:rsidRPr="00F234EE">
        <w:rPr>
          <w:rFonts w:ascii="Times New Roman" w:hAnsi="Times New Roman" w:cs="Times New Roman"/>
          <w:spacing w:val="-3"/>
          <w:sz w:val="22"/>
          <w:szCs w:val="22"/>
          <w:lang w:val="nl-BE"/>
        </w:rPr>
        <w:t xml:space="preserve"> het gemeente</w:t>
      </w:r>
      <w:r w:rsidR="00491F00">
        <w:rPr>
          <w:rFonts w:ascii="Times New Roman" w:hAnsi="Times New Roman" w:cs="Times New Roman"/>
          <w:spacing w:val="-3"/>
          <w:sz w:val="22"/>
          <w:szCs w:val="22"/>
          <w:lang w:val="nl-BE"/>
        </w:rPr>
        <w:t>- of stads</w:t>
      </w:r>
      <w:r w:rsidRPr="00F234EE">
        <w:rPr>
          <w:rFonts w:ascii="Times New Roman" w:hAnsi="Times New Roman" w:cs="Times New Roman"/>
          <w:spacing w:val="-3"/>
          <w:sz w:val="22"/>
          <w:szCs w:val="22"/>
          <w:lang w:val="nl-BE"/>
        </w:rPr>
        <w:t xml:space="preserve">bestuur en het </w:t>
      </w:r>
      <w:r w:rsidR="00491F00">
        <w:rPr>
          <w:rFonts w:ascii="Times New Roman" w:hAnsi="Times New Roman" w:cs="Times New Roman"/>
          <w:spacing w:val="-3"/>
          <w:sz w:val="22"/>
          <w:szCs w:val="22"/>
          <w:lang w:val="nl-BE"/>
        </w:rPr>
        <w:t>OCMW</w:t>
      </w:r>
      <w:r w:rsidRPr="00F234EE">
        <w:rPr>
          <w:rFonts w:ascii="Times New Roman" w:hAnsi="Times New Roman" w:cs="Times New Roman"/>
          <w:spacing w:val="-3"/>
          <w:sz w:val="22"/>
          <w:szCs w:val="22"/>
          <w:lang w:val="nl-BE"/>
        </w:rPr>
        <w:t xml:space="preserve"> beiden verantwoordelijken zijn voor de verwerking van persoonsgegevens. Zij dragen elk hun eigen verantwoordelijkheid, en moeten elk hun eigen informatie</w:t>
      </w:r>
      <w:r w:rsidR="00491F00">
        <w:rPr>
          <w:rFonts w:ascii="Times New Roman" w:hAnsi="Times New Roman" w:cs="Times New Roman"/>
          <w:spacing w:val="-3"/>
          <w:sz w:val="22"/>
          <w:szCs w:val="22"/>
          <w:lang w:val="nl-BE"/>
        </w:rPr>
        <w:t>beveiligings</w:t>
      </w:r>
      <w:r w:rsidRPr="00F234EE">
        <w:rPr>
          <w:rFonts w:ascii="Times New Roman" w:hAnsi="Times New Roman" w:cs="Times New Roman"/>
          <w:spacing w:val="-3"/>
          <w:sz w:val="22"/>
          <w:szCs w:val="22"/>
          <w:lang w:val="nl-BE"/>
        </w:rPr>
        <w:t>beleid ontwikkelen met de bijhorende controles.</w:t>
      </w:r>
    </w:p>
    <w:p w:rsidR="00491F00" w:rsidRPr="00F234EE" w:rsidRDefault="00491F00" w:rsidP="00F234EE">
      <w:pPr>
        <w:tabs>
          <w:tab w:val="left" w:pos="-720"/>
        </w:tabs>
        <w:suppressAutoHyphens/>
        <w:spacing w:line="360" w:lineRule="auto"/>
        <w:jc w:val="both"/>
        <w:rPr>
          <w:rFonts w:ascii="Times New Roman" w:hAnsi="Times New Roman" w:cs="Times New Roman"/>
          <w:spacing w:val="-3"/>
          <w:sz w:val="22"/>
          <w:szCs w:val="22"/>
          <w:lang w:val="nl-BE"/>
        </w:rPr>
      </w:pPr>
    </w:p>
    <w:p w:rsidR="00F234EE" w:rsidRPr="00F234EE" w:rsidRDefault="00F234EE" w:rsidP="00F234EE">
      <w:pPr>
        <w:tabs>
          <w:tab w:val="left" w:pos="-720"/>
        </w:tabs>
        <w:suppressAutoHyphens/>
        <w:spacing w:line="360" w:lineRule="auto"/>
        <w:jc w:val="both"/>
        <w:rPr>
          <w:rFonts w:ascii="Times New Roman" w:hAnsi="Times New Roman" w:cs="Times New Roman"/>
          <w:spacing w:val="-3"/>
          <w:sz w:val="22"/>
          <w:szCs w:val="22"/>
          <w:lang w:val="nl-BE"/>
        </w:rPr>
      </w:pPr>
      <w:r w:rsidRPr="00F234EE">
        <w:rPr>
          <w:rFonts w:ascii="Times New Roman" w:hAnsi="Times New Roman" w:cs="Times New Roman"/>
          <w:spacing w:val="-3"/>
          <w:sz w:val="22"/>
          <w:szCs w:val="22"/>
          <w:lang w:val="nl-BE"/>
        </w:rPr>
        <w:t xml:space="preserve">Het feit dat beide organisaties samenwerken, bijvoorbeeld door een beroep te doen op dezelfde personeelsleden en dezelfde infrastructuur, is toegestaan voor zover elke organisatie haar verplichtingen eigen aan haar activiteiten respecteert. Voor wat betreft het </w:t>
      </w:r>
      <w:r w:rsidR="00491F00">
        <w:rPr>
          <w:rFonts w:ascii="Times New Roman" w:hAnsi="Times New Roman" w:cs="Times New Roman"/>
          <w:spacing w:val="-3"/>
          <w:sz w:val="22"/>
          <w:szCs w:val="22"/>
          <w:lang w:val="nl-BE"/>
        </w:rPr>
        <w:t>OCMW</w:t>
      </w:r>
      <w:r w:rsidRPr="00F234EE">
        <w:rPr>
          <w:rFonts w:ascii="Times New Roman" w:hAnsi="Times New Roman" w:cs="Times New Roman"/>
          <w:spacing w:val="-3"/>
          <w:sz w:val="22"/>
          <w:szCs w:val="22"/>
          <w:lang w:val="nl-BE"/>
        </w:rPr>
        <w:t>, wordt de naleving van de minimale veiligheidsnormen opgelegd zoals dit ook het geval is voor alle instellingen die verbonden zijn met het netwerk van de Kruispuntbank van de sociale zekerheid.</w:t>
      </w:r>
    </w:p>
    <w:p w:rsidR="00F234EE" w:rsidRDefault="00F234EE" w:rsidP="00663336">
      <w:pPr>
        <w:tabs>
          <w:tab w:val="left" w:pos="-720"/>
        </w:tabs>
        <w:suppressAutoHyphens/>
        <w:spacing w:line="360" w:lineRule="auto"/>
        <w:jc w:val="both"/>
        <w:rPr>
          <w:rFonts w:ascii="Times New Roman" w:hAnsi="Times New Roman" w:cs="Times New Roman"/>
          <w:spacing w:val="-3"/>
          <w:sz w:val="22"/>
          <w:szCs w:val="22"/>
          <w:lang w:val="nl-BE"/>
        </w:rPr>
      </w:pPr>
    </w:p>
    <w:p w:rsidR="007205EA" w:rsidRDefault="007205EA" w:rsidP="00663336">
      <w:pPr>
        <w:tabs>
          <w:tab w:val="left" w:pos="-720"/>
        </w:tabs>
        <w:suppressAutoHyphens/>
        <w:spacing w:line="360" w:lineRule="auto"/>
        <w:jc w:val="both"/>
        <w:rPr>
          <w:rFonts w:ascii="Times New Roman" w:hAnsi="Times New Roman" w:cs="Times New Roman"/>
          <w:spacing w:val="-3"/>
          <w:sz w:val="22"/>
          <w:szCs w:val="22"/>
          <w:lang w:val="nl-BE"/>
        </w:rPr>
      </w:pPr>
    </w:p>
    <w:p w:rsidR="00491F00" w:rsidRPr="00491F00" w:rsidRDefault="00491F00" w:rsidP="00663336">
      <w:pPr>
        <w:tabs>
          <w:tab w:val="left" w:pos="-720"/>
        </w:tabs>
        <w:suppressAutoHyphens/>
        <w:spacing w:line="360" w:lineRule="auto"/>
        <w:jc w:val="both"/>
        <w:rPr>
          <w:rFonts w:ascii="Times New Roman" w:hAnsi="Times New Roman" w:cs="Times New Roman"/>
          <w:i/>
          <w:spacing w:val="-3"/>
          <w:sz w:val="22"/>
          <w:szCs w:val="22"/>
          <w:lang w:val="nl-BE"/>
        </w:rPr>
      </w:pPr>
      <w:r>
        <w:rPr>
          <w:rFonts w:ascii="Times New Roman" w:hAnsi="Times New Roman" w:cs="Times New Roman"/>
          <w:i/>
          <w:spacing w:val="-3"/>
          <w:sz w:val="22"/>
          <w:szCs w:val="22"/>
          <w:lang w:val="nl-BE"/>
        </w:rPr>
        <w:t xml:space="preserve">Controle </w:t>
      </w:r>
      <w:r w:rsidR="00D1341D">
        <w:rPr>
          <w:rFonts w:ascii="Times New Roman" w:hAnsi="Times New Roman" w:cs="Times New Roman"/>
          <w:i/>
          <w:spacing w:val="-3"/>
          <w:sz w:val="22"/>
          <w:szCs w:val="22"/>
          <w:lang w:val="nl-BE"/>
        </w:rPr>
        <w:t>op naleving van de richtsnoeren met betrekking tot</w:t>
      </w:r>
      <w:r>
        <w:rPr>
          <w:rFonts w:ascii="Times New Roman" w:hAnsi="Times New Roman" w:cs="Times New Roman"/>
          <w:i/>
          <w:spacing w:val="-3"/>
          <w:sz w:val="22"/>
          <w:szCs w:val="22"/>
          <w:lang w:val="nl-BE"/>
        </w:rPr>
        <w:t xml:space="preserve"> de informatiebeveiliging</w:t>
      </w:r>
    </w:p>
    <w:p w:rsidR="002C10E1" w:rsidRDefault="002C10E1" w:rsidP="00663336">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De Commissie voor de bescherming van de persoonlijke levenss</w:t>
      </w:r>
      <w:r w:rsidR="00FE7726">
        <w:rPr>
          <w:rFonts w:ascii="Times New Roman" w:hAnsi="Times New Roman" w:cs="Times New Roman"/>
          <w:spacing w:val="-3"/>
          <w:sz w:val="22"/>
          <w:szCs w:val="22"/>
          <w:lang w:val="nl-BE"/>
        </w:rPr>
        <w:t>feer, de</w:t>
      </w:r>
      <w:r w:rsidR="007205EA">
        <w:rPr>
          <w:rFonts w:ascii="Times New Roman" w:hAnsi="Times New Roman" w:cs="Times New Roman"/>
          <w:spacing w:val="-3"/>
          <w:sz w:val="22"/>
          <w:szCs w:val="22"/>
          <w:lang w:val="nl-BE"/>
        </w:rPr>
        <w:t xml:space="preserve"> Vlaams</w:t>
      </w:r>
      <w:r w:rsidR="00FE7726">
        <w:rPr>
          <w:rFonts w:ascii="Times New Roman" w:hAnsi="Times New Roman" w:cs="Times New Roman"/>
          <w:spacing w:val="-3"/>
          <w:sz w:val="22"/>
          <w:szCs w:val="22"/>
          <w:lang w:val="nl-BE"/>
        </w:rPr>
        <w:t>e</w:t>
      </w:r>
      <w:r w:rsidR="007205EA">
        <w:rPr>
          <w:rFonts w:ascii="Times New Roman" w:hAnsi="Times New Roman" w:cs="Times New Roman"/>
          <w:spacing w:val="-3"/>
          <w:sz w:val="22"/>
          <w:szCs w:val="22"/>
          <w:lang w:val="nl-BE"/>
        </w:rPr>
        <w:t xml:space="preserve"> Toezichtscommissie</w:t>
      </w:r>
      <w:r w:rsidRPr="002C10E1">
        <w:rPr>
          <w:rFonts w:ascii="Times New Roman" w:hAnsi="Times New Roman" w:cs="Times New Roman"/>
          <w:spacing w:val="-3"/>
          <w:sz w:val="22"/>
          <w:szCs w:val="22"/>
          <w:lang w:val="nl-BE"/>
        </w:rPr>
        <w:t xml:space="preserve"> en/of elk ter zake bevoegd sectoraal comité kunnen controles uitvoeren of door een externe </w:t>
      </w:r>
      <w:r w:rsidR="007205EA">
        <w:rPr>
          <w:rFonts w:ascii="Times New Roman" w:hAnsi="Times New Roman" w:cs="Times New Roman"/>
          <w:spacing w:val="-3"/>
          <w:sz w:val="22"/>
          <w:szCs w:val="22"/>
          <w:lang w:val="nl-BE"/>
        </w:rPr>
        <w:t>instantie laten uitvoeren op</w:t>
      </w:r>
      <w:r w:rsidRPr="002C10E1">
        <w:rPr>
          <w:rFonts w:ascii="Times New Roman" w:hAnsi="Times New Roman" w:cs="Times New Roman"/>
          <w:spacing w:val="-3"/>
          <w:sz w:val="22"/>
          <w:szCs w:val="22"/>
          <w:lang w:val="nl-BE"/>
        </w:rPr>
        <w:t xml:space="preserve"> de naleving van specifieke aspecten van de minimale veiligheidsnormen.</w:t>
      </w:r>
      <w:r w:rsidR="005B7745">
        <w:rPr>
          <w:rFonts w:ascii="Times New Roman" w:hAnsi="Times New Roman" w:cs="Times New Roman"/>
          <w:spacing w:val="-3"/>
          <w:sz w:val="22"/>
          <w:szCs w:val="22"/>
          <w:lang w:val="nl-BE"/>
        </w:rPr>
        <w:t xml:space="preserve"> </w:t>
      </w:r>
      <w:r w:rsidRPr="002C10E1">
        <w:rPr>
          <w:rFonts w:ascii="Times New Roman" w:hAnsi="Times New Roman" w:cs="Times New Roman"/>
          <w:spacing w:val="-3"/>
          <w:sz w:val="22"/>
          <w:szCs w:val="22"/>
          <w:lang w:val="nl-BE"/>
        </w:rPr>
        <w:t xml:space="preserve">De </w:t>
      </w:r>
      <w:r w:rsidR="00D1341D">
        <w:rPr>
          <w:rFonts w:ascii="Times New Roman" w:hAnsi="Times New Roman" w:cs="Times New Roman"/>
          <w:spacing w:val="-3"/>
          <w:sz w:val="22"/>
          <w:szCs w:val="22"/>
          <w:lang w:val="nl-BE"/>
        </w:rPr>
        <w:t>richtsnoeren met betrekking  tot de informatiebeveiliging van de persoonsgegevens</w:t>
      </w:r>
      <w:r w:rsidRPr="002C10E1">
        <w:rPr>
          <w:rFonts w:ascii="Times New Roman" w:hAnsi="Times New Roman" w:cs="Times New Roman"/>
          <w:spacing w:val="-3"/>
          <w:sz w:val="22"/>
          <w:szCs w:val="22"/>
          <w:lang w:val="nl-BE"/>
        </w:rPr>
        <w:t xml:space="preserve"> zijn in beginsel slechts van kracht bij </w:t>
      </w:r>
      <w:r w:rsidR="00663336">
        <w:rPr>
          <w:rFonts w:ascii="Times New Roman" w:hAnsi="Times New Roman" w:cs="Times New Roman"/>
          <w:spacing w:val="-3"/>
          <w:sz w:val="22"/>
          <w:szCs w:val="22"/>
          <w:lang w:val="nl-BE"/>
        </w:rPr>
        <w:t xml:space="preserve">de </w:t>
      </w:r>
      <w:r w:rsidRPr="002C10E1">
        <w:rPr>
          <w:rFonts w:ascii="Times New Roman" w:hAnsi="Times New Roman" w:cs="Times New Roman"/>
          <w:spacing w:val="-3"/>
          <w:sz w:val="22"/>
          <w:szCs w:val="22"/>
          <w:lang w:val="nl-BE"/>
        </w:rPr>
        <w:t>verwerking van persoonsgegevens, ze moeten echter eveneens worden toegepast in het kader van machtigingen verleend door elk van de sectorale comités ingesteld bij de Commissie voor de bescherming van de persoonlijke levenssfeer.</w:t>
      </w:r>
    </w:p>
    <w:p w:rsidR="005B7745" w:rsidRDefault="005B7745" w:rsidP="00663336">
      <w:pPr>
        <w:tabs>
          <w:tab w:val="left" w:pos="-720"/>
        </w:tabs>
        <w:suppressAutoHyphens/>
        <w:spacing w:line="360" w:lineRule="auto"/>
        <w:jc w:val="both"/>
        <w:rPr>
          <w:rFonts w:ascii="Times New Roman" w:hAnsi="Times New Roman" w:cs="Times New Roman"/>
          <w:spacing w:val="-3"/>
          <w:sz w:val="22"/>
          <w:szCs w:val="22"/>
          <w:lang w:val="nl-BE"/>
        </w:rPr>
      </w:pPr>
    </w:p>
    <w:p w:rsidR="00B331CA" w:rsidRDefault="00B331CA" w:rsidP="00B331CA">
      <w:pPr>
        <w:tabs>
          <w:tab w:val="left" w:pos="-720"/>
        </w:tabs>
        <w:suppressAutoHyphens/>
        <w:spacing w:line="360" w:lineRule="auto"/>
        <w:jc w:val="both"/>
        <w:rPr>
          <w:rFonts w:ascii="Times New Roman" w:hAnsi="Times New Roman" w:cs="Times New Roman"/>
          <w:spacing w:val="-3"/>
          <w:sz w:val="22"/>
          <w:szCs w:val="22"/>
          <w:lang w:val="nl-BE"/>
        </w:rPr>
      </w:pPr>
      <w:r w:rsidRPr="00B331CA">
        <w:rPr>
          <w:rFonts w:ascii="Times New Roman" w:hAnsi="Times New Roman" w:cs="Times New Roman"/>
          <w:spacing w:val="-3"/>
          <w:sz w:val="22"/>
          <w:szCs w:val="22"/>
          <w:lang w:val="nl-BE"/>
        </w:rPr>
        <w:t>De controle op de naleving van de normen gebeurt voor de instellingen die deel uitmaken van het netwerk dat beheerd wordt door de Kruispuntbank van de Sociale Zekerheid door het invullen van een vragenlijst die via de Kruispuntbank ter evaluatie aan het Sectoraal comité van de Sociale Zekerheid en van de Gezondheid wordt overgemaakt. Het behoort tot de verantwoordelijkheid van de instelling de vragenlijst correct in te vullen en over de naleving van de normen te waken. Het Sectoraal comité van de Sociale Zekerheid en van de Gezondheid kan desgevallend controles (laten) uitvoeren teneinde op het terrein te peilen naar de naleving van de minimale veiligheidsnormen door de instellingen van de sociale zekerheid.</w:t>
      </w:r>
    </w:p>
    <w:p w:rsidR="00B331CA" w:rsidRDefault="00B331CA" w:rsidP="00663336">
      <w:pPr>
        <w:tabs>
          <w:tab w:val="left" w:pos="-720"/>
        </w:tabs>
        <w:suppressAutoHyphens/>
        <w:spacing w:line="360" w:lineRule="auto"/>
        <w:jc w:val="both"/>
        <w:rPr>
          <w:rFonts w:ascii="Times New Roman" w:hAnsi="Times New Roman" w:cs="Times New Roman"/>
          <w:spacing w:val="-3"/>
          <w:sz w:val="22"/>
          <w:szCs w:val="22"/>
          <w:lang w:val="nl-BE"/>
        </w:rPr>
      </w:pPr>
    </w:p>
    <w:p w:rsidR="009F5B2E" w:rsidRPr="009F5B2E" w:rsidRDefault="009F5B2E" w:rsidP="009F5B2E">
      <w:pPr>
        <w:tabs>
          <w:tab w:val="left" w:pos="-720"/>
        </w:tabs>
        <w:suppressAutoHyphens/>
        <w:spacing w:line="360" w:lineRule="auto"/>
        <w:jc w:val="both"/>
        <w:rPr>
          <w:rFonts w:ascii="Times New Roman" w:hAnsi="Times New Roman" w:cs="Times New Roman"/>
          <w:spacing w:val="-3"/>
          <w:sz w:val="22"/>
          <w:szCs w:val="22"/>
          <w:lang w:val="nl-BE"/>
        </w:rPr>
      </w:pPr>
      <w:r w:rsidRPr="009F5B2E">
        <w:rPr>
          <w:rFonts w:ascii="Times New Roman" w:hAnsi="Times New Roman" w:cs="Times New Roman"/>
          <w:spacing w:val="-3"/>
          <w:sz w:val="22"/>
          <w:szCs w:val="22"/>
          <w:lang w:val="nl-BE"/>
        </w:rPr>
        <w:t xml:space="preserve">Indien het Sectoraal comité van de Sociale Zekerheid en van de Gezondheid vaststelt dat een </w:t>
      </w:r>
      <w:r w:rsidR="00E26130">
        <w:rPr>
          <w:rFonts w:ascii="Times New Roman" w:hAnsi="Times New Roman" w:cs="Times New Roman"/>
          <w:spacing w:val="-3"/>
          <w:sz w:val="22"/>
          <w:szCs w:val="22"/>
          <w:lang w:val="nl-BE"/>
        </w:rPr>
        <w:t>sociale zekerheidsinstelling</w:t>
      </w:r>
      <w:r w:rsidRPr="009F5B2E">
        <w:rPr>
          <w:rFonts w:ascii="Times New Roman" w:hAnsi="Times New Roman" w:cs="Times New Roman"/>
          <w:spacing w:val="-3"/>
          <w:sz w:val="22"/>
          <w:szCs w:val="22"/>
          <w:lang w:val="nl-BE"/>
        </w:rPr>
        <w:t xml:space="preserve"> tekortschiet wat de naleving van deze normen betreft, kan het comité de Kruispuntbank verzoeken om geen gevolg meer te verlenen aan de door die instelling verstuurde voorleggingen.</w:t>
      </w:r>
    </w:p>
    <w:p w:rsidR="009F5B2E" w:rsidRPr="009F5B2E" w:rsidRDefault="009F5B2E" w:rsidP="009F5B2E">
      <w:pPr>
        <w:tabs>
          <w:tab w:val="left" w:pos="-720"/>
        </w:tabs>
        <w:suppressAutoHyphens/>
        <w:spacing w:line="360" w:lineRule="auto"/>
        <w:jc w:val="both"/>
        <w:rPr>
          <w:rFonts w:ascii="Times New Roman" w:hAnsi="Times New Roman" w:cs="Times New Roman"/>
          <w:spacing w:val="-3"/>
          <w:sz w:val="22"/>
          <w:szCs w:val="22"/>
          <w:lang w:val="nl-BE"/>
        </w:rPr>
      </w:pPr>
    </w:p>
    <w:p w:rsidR="009F5B2E" w:rsidRPr="009F5B2E" w:rsidRDefault="009F5B2E" w:rsidP="009F5B2E">
      <w:pPr>
        <w:tabs>
          <w:tab w:val="left" w:pos="-720"/>
        </w:tabs>
        <w:suppressAutoHyphens/>
        <w:spacing w:line="360" w:lineRule="auto"/>
        <w:jc w:val="both"/>
        <w:rPr>
          <w:rFonts w:ascii="Times New Roman" w:hAnsi="Times New Roman" w:cs="Times New Roman"/>
          <w:spacing w:val="-3"/>
          <w:sz w:val="22"/>
          <w:szCs w:val="22"/>
          <w:lang w:val="nl-BE"/>
        </w:rPr>
      </w:pPr>
      <w:r w:rsidRPr="009F5B2E">
        <w:rPr>
          <w:rFonts w:ascii="Times New Roman" w:hAnsi="Times New Roman" w:cs="Times New Roman"/>
          <w:spacing w:val="-3"/>
          <w:sz w:val="22"/>
          <w:szCs w:val="22"/>
          <w:lang w:val="nl-BE"/>
        </w:rPr>
        <w:t>Het spreekt echter vanzelf dat, alvorens die maatregel kan worden genomen, het Sectoraal comité van de Sociale Zekerheid en van de Gezondheid de persoon ondervraagt die belast is met het dagelijks bestuur van de betrokken instelling.</w:t>
      </w:r>
    </w:p>
    <w:p w:rsidR="00F34F6F" w:rsidRDefault="00F34F6F" w:rsidP="00663336">
      <w:pPr>
        <w:tabs>
          <w:tab w:val="left" w:pos="-720"/>
        </w:tabs>
        <w:suppressAutoHyphens/>
        <w:spacing w:line="360" w:lineRule="auto"/>
        <w:jc w:val="both"/>
        <w:rPr>
          <w:rFonts w:ascii="Times New Roman" w:hAnsi="Times New Roman" w:cs="Times New Roman"/>
          <w:spacing w:val="-3"/>
          <w:sz w:val="22"/>
          <w:szCs w:val="22"/>
          <w:lang w:val="nl-BE"/>
        </w:rPr>
      </w:pPr>
    </w:p>
    <w:p w:rsidR="002C10E1" w:rsidRPr="005B7745" w:rsidRDefault="008869FE" w:rsidP="005B7745">
      <w:pPr>
        <w:pStyle w:val="Ondertitel"/>
        <w:rPr>
          <w:rFonts w:ascii="Times New Roman" w:hAnsi="Times New Roman" w:cs="Times New Roman"/>
          <w:color w:val="auto"/>
          <w:sz w:val="22"/>
          <w:szCs w:val="22"/>
          <w:lang w:val="nl-BE"/>
        </w:rPr>
      </w:pPr>
      <w:r>
        <w:rPr>
          <w:rFonts w:ascii="Times New Roman" w:hAnsi="Times New Roman" w:cs="Times New Roman"/>
          <w:color w:val="auto"/>
          <w:sz w:val="22"/>
          <w:szCs w:val="22"/>
          <w:lang w:val="nl-BE"/>
        </w:rPr>
        <w:t>3</w:t>
      </w:r>
      <w:r w:rsidR="005B7745" w:rsidRPr="005B7745">
        <w:rPr>
          <w:rFonts w:ascii="Times New Roman" w:hAnsi="Times New Roman" w:cs="Times New Roman"/>
          <w:color w:val="auto"/>
          <w:sz w:val="22"/>
          <w:szCs w:val="22"/>
          <w:lang w:val="nl-BE"/>
        </w:rPr>
        <w:t xml:space="preserve">.2  </w:t>
      </w:r>
      <w:r w:rsidR="002C10E1" w:rsidRPr="005B7745">
        <w:rPr>
          <w:rFonts w:ascii="Times New Roman" w:hAnsi="Times New Roman" w:cs="Times New Roman"/>
          <w:color w:val="auto"/>
          <w:sz w:val="22"/>
          <w:szCs w:val="22"/>
          <w:lang w:val="nl-BE"/>
        </w:rPr>
        <w:t xml:space="preserve">Interpretatie </w:t>
      </w:r>
      <w:r w:rsidR="00491F00">
        <w:rPr>
          <w:rFonts w:ascii="Times New Roman" w:hAnsi="Times New Roman" w:cs="Times New Roman"/>
          <w:color w:val="auto"/>
          <w:sz w:val="22"/>
          <w:szCs w:val="22"/>
          <w:lang w:val="nl-BE"/>
        </w:rPr>
        <w:t xml:space="preserve">en herziening </w:t>
      </w:r>
      <w:r w:rsidR="002C10E1" w:rsidRPr="005B7745">
        <w:rPr>
          <w:rFonts w:ascii="Times New Roman" w:hAnsi="Times New Roman" w:cs="Times New Roman"/>
          <w:color w:val="auto"/>
          <w:sz w:val="22"/>
          <w:szCs w:val="22"/>
          <w:lang w:val="nl-BE"/>
        </w:rPr>
        <w:t xml:space="preserve">van de </w:t>
      </w:r>
      <w:r w:rsidR="00D1341D">
        <w:rPr>
          <w:rFonts w:ascii="Times New Roman" w:hAnsi="Times New Roman" w:cs="Times New Roman"/>
          <w:color w:val="auto"/>
          <w:sz w:val="22"/>
          <w:szCs w:val="22"/>
          <w:lang w:val="nl-BE"/>
        </w:rPr>
        <w:t>richtsnoeren met betrekking tot de informatiebeveiliging van persoonsgegevens.</w:t>
      </w:r>
    </w:p>
    <w:p w:rsidR="00491F00" w:rsidRDefault="00D1341D" w:rsidP="00491F00">
      <w:pPr>
        <w:tabs>
          <w:tab w:val="left" w:pos="-720"/>
        </w:tabs>
        <w:suppressAutoHyphens/>
        <w:spacing w:line="360" w:lineRule="auto"/>
        <w:jc w:val="both"/>
        <w:rPr>
          <w:rFonts w:ascii="Times New Roman" w:hAnsi="Times New Roman" w:cs="Times New Roman"/>
          <w:spacing w:val="-3"/>
          <w:sz w:val="22"/>
          <w:szCs w:val="22"/>
          <w:lang w:val="nl-BE"/>
        </w:rPr>
      </w:pPr>
      <w:r>
        <w:rPr>
          <w:rFonts w:ascii="Times New Roman" w:hAnsi="Times New Roman" w:cs="Times New Roman"/>
          <w:spacing w:val="-3"/>
          <w:sz w:val="22"/>
          <w:szCs w:val="22"/>
          <w:lang w:val="nl-BE"/>
        </w:rPr>
        <w:t>De richtsnoer</w:t>
      </w:r>
      <w:r w:rsidR="00491F00" w:rsidRPr="002C10E1">
        <w:rPr>
          <w:rFonts w:ascii="Times New Roman" w:hAnsi="Times New Roman" w:cs="Times New Roman"/>
          <w:spacing w:val="-3"/>
          <w:sz w:val="22"/>
          <w:szCs w:val="22"/>
          <w:lang w:val="nl-BE"/>
        </w:rPr>
        <w:t>en werden opgesplitst in een deel A waarin de globale beleidsgerelateerde normen en maatregelen worden opgenomen met daarbinnen een luik “steden en gemeenten”</w:t>
      </w:r>
      <w:r w:rsidR="00491F00">
        <w:rPr>
          <w:rFonts w:ascii="Times New Roman" w:hAnsi="Times New Roman" w:cs="Times New Roman"/>
          <w:spacing w:val="-3"/>
          <w:sz w:val="22"/>
          <w:szCs w:val="22"/>
          <w:lang w:val="nl-BE"/>
        </w:rPr>
        <w:t>,</w:t>
      </w:r>
      <w:r w:rsidR="00491F00" w:rsidRPr="002C10E1">
        <w:rPr>
          <w:rFonts w:ascii="Times New Roman" w:hAnsi="Times New Roman" w:cs="Times New Roman"/>
          <w:spacing w:val="-3"/>
          <w:sz w:val="22"/>
          <w:szCs w:val="22"/>
          <w:lang w:val="nl-BE"/>
        </w:rPr>
        <w:t xml:space="preserve"> een luik “instellingen die deel uitmaken van het netwerk dat beheerd wordt door de Kruispuntbank van de Sociale Zekerheid</w:t>
      </w:r>
      <w:r w:rsidR="00491F00">
        <w:rPr>
          <w:rFonts w:ascii="Times New Roman" w:hAnsi="Times New Roman" w:cs="Times New Roman"/>
          <w:spacing w:val="-3"/>
          <w:sz w:val="22"/>
          <w:szCs w:val="22"/>
          <w:lang w:val="nl-BE"/>
        </w:rPr>
        <w:t>”</w:t>
      </w:r>
      <w:r w:rsidR="00491F00" w:rsidRPr="002C10E1">
        <w:rPr>
          <w:rFonts w:ascii="Times New Roman" w:hAnsi="Times New Roman" w:cs="Times New Roman"/>
          <w:spacing w:val="-3"/>
          <w:sz w:val="22"/>
          <w:szCs w:val="22"/>
          <w:lang w:val="nl-BE"/>
        </w:rPr>
        <w:t xml:space="preserve"> en een luik dat specifiek geldt </w:t>
      </w:r>
      <w:r w:rsidR="00491F00">
        <w:rPr>
          <w:rFonts w:ascii="Times New Roman" w:hAnsi="Times New Roman" w:cs="Times New Roman"/>
          <w:spacing w:val="-3"/>
          <w:sz w:val="22"/>
          <w:szCs w:val="22"/>
          <w:lang w:val="nl-BE"/>
        </w:rPr>
        <w:t xml:space="preserve">in het kader van een samenwerkingsverband tussen een </w:t>
      </w:r>
      <w:r w:rsidR="00491F00" w:rsidRPr="002C10E1">
        <w:rPr>
          <w:rFonts w:ascii="Times New Roman" w:hAnsi="Times New Roman" w:cs="Times New Roman"/>
          <w:spacing w:val="-3"/>
          <w:sz w:val="22"/>
          <w:szCs w:val="22"/>
          <w:lang w:val="nl-BE"/>
        </w:rPr>
        <w:t xml:space="preserve">OCMW </w:t>
      </w:r>
      <w:r w:rsidR="00491F00">
        <w:rPr>
          <w:rFonts w:ascii="Times New Roman" w:hAnsi="Times New Roman" w:cs="Times New Roman"/>
          <w:spacing w:val="-3"/>
          <w:sz w:val="22"/>
          <w:szCs w:val="22"/>
          <w:lang w:val="nl-BE"/>
        </w:rPr>
        <w:t>en een stad of gemeente</w:t>
      </w:r>
      <w:r w:rsidR="00491F00" w:rsidRPr="002C10E1">
        <w:rPr>
          <w:rFonts w:ascii="Times New Roman" w:hAnsi="Times New Roman" w:cs="Times New Roman"/>
          <w:spacing w:val="-3"/>
          <w:sz w:val="22"/>
          <w:szCs w:val="22"/>
          <w:lang w:val="nl-BE"/>
        </w:rPr>
        <w:t>.</w:t>
      </w:r>
      <w:r w:rsidR="00491F00">
        <w:rPr>
          <w:rFonts w:ascii="Times New Roman" w:hAnsi="Times New Roman" w:cs="Times New Roman"/>
          <w:spacing w:val="-3"/>
          <w:sz w:val="22"/>
          <w:szCs w:val="22"/>
          <w:lang w:val="nl-BE"/>
        </w:rPr>
        <w:t xml:space="preserve"> </w:t>
      </w:r>
      <w:r w:rsidR="00491F00" w:rsidRPr="002C10E1">
        <w:rPr>
          <w:rFonts w:ascii="Times New Roman" w:hAnsi="Times New Roman" w:cs="Times New Roman"/>
          <w:spacing w:val="-3"/>
          <w:sz w:val="22"/>
          <w:szCs w:val="22"/>
          <w:lang w:val="nl-BE"/>
        </w:rPr>
        <w:t>Deel B herneemt diezelfde opdeling voor wat betreft de specifieke/technische implementatienormen.</w:t>
      </w:r>
    </w:p>
    <w:p w:rsidR="00491F00" w:rsidRDefault="00491F00" w:rsidP="00491F00">
      <w:pPr>
        <w:tabs>
          <w:tab w:val="left" w:pos="-720"/>
        </w:tabs>
        <w:suppressAutoHyphens/>
        <w:spacing w:line="360" w:lineRule="auto"/>
        <w:rPr>
          <w:rFonts w:ascii="Times New Roman" w:hAnsi="Times New Roman" w:cs="Times New Roman"/>
          <w:spacing w:val="-3"/>
          <w:sz w:val="22"/>
          <w:szCs w:val="22"/>
          <w:lang w:val="nl-BE"/>
        </w:rPr>
      </w:pPr>
    </w:p>
    <w:p w:rsidR="00491F00" w:rsidRPr="002C10E1" w:rsidRDefault="00491F00" w:rsidP="00491F00">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De instellingen dragen de verantwoordelijkheid om in functie van hun specifieke situatie en al naargelang de belangrijkheid van de te beveiligen werkingsmiddelen, de meest aan</w:t>
      </w:r>
      <w:r w:rsidR="007205EA">
        <w:rPr>
          <w:rFonts w:ascii="Times New Roman" w:hAnsi="Times New Roman" w:cs="Times New Roman"/>
          <w:spacing w:val="-3"/>
          <w:sz w:val="22"/>
          <w:szCs w:val="22"/>
          <w:lang w:val="nl-BE"/>
        </w:rPr>
        <w:t>ge</w:t>
      </w:r>
      <w:r w:rsidRPr="002C10E1">
        <w:rPr>
          <w:rFonts w:ascii="Times New Roman" w:hAnsi="Times New Roman" w:cs="Times New Roman"/>
          <w:spacing w:val="-3"/>
          <w:sz w:val="22"/>
          <w:szCs w:val="22"/>
          <w:lang w:val="nl-BE"/>
        </w:rPr>
        <w:t>wezen beveiligingsmiddelen te implementeren.</w:t>
      </w:r>
    </w:p>
    <w:p w:rsidR="00491F00" w:rsidRPr="002C10E1" w:rsidRDefault="00491F00" w:rsidP="00491F00">
      <w:pPr>
        <w:tabs>
          <w:tab w:val="left" w:pos="-720"/>
        </w:tabs>
        <w:suppressAutoHyphens/>
        <w:spacing w:line="360" w:lineRule="auto"/>
        <w:rPr>
          <w:rFonts w:ascii="Times New Roman" w:hAnsi="Times New Roman" w:cs="Times New Roman"/>
          <w:spacing w:val="-3"/>
          <w:sz w:val="22"/>
          <w:szCs w:val="22"/>
          <w:lang w:val="nl-BE"/>
        </w:rPr>
      </w:pPr>
    </w:p>
    <w:p w:rsidR="00491F00" w:rsidRDefault="00491F00" w:rsidP="00491F00">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 xml:space="preserve">Tot slot dient worden opgemerkt dat deze </w:t>
      </w:r>
      <w:r w:rsidR="00D1341D">
        <w:rPr>
          <w:rFonts w:ascii="Times New Roman" w:hAnsi="Times New Roman" w:cs="Times New Roman"/>
          <w:spacing w:val="-3"/>
          <w:sz w:val="22"/>
          <w:szCs w:val="22"/>
          <w:lang w:val="nl-BE"/>
        </w:rPr>
        <w:t>richtsnoer</w:t>
      </w:r>
      <w:r w:rsidRPr="002C10E1">
        <w:rPr>
          <w:rFonts w:ascii="Times New Roman" w:hAnsi="Times New Roman" w:cs="Times New Roman"/>
          <w:spacing w:val="-3"/>
          <w:sz w:val="22"/>
          <w:szCs w:val="22"/>
          <w:lang w:val="nl-BE"/>
        </w:rPr>
        <w:t>en voor herziening vatbaar zijn. Ze zullen aldus worden aangepast in functie van de evolutie die zich wettelijk, technisch, inzonderheid inzake veiligheidsrisico’s, of op ander vlak, inzonderheid de ISO-normeringen, voordoet.</w:t>
      </w:r>
    </w:p>
    <w:p w:rsidR="00491F00" w:rsidRDefault="00491F00" w:rsidP="005B7745">
      <w:pPr>
        <w:tabs>
          <w:tab w:val="left" w:pos="-720"/>
        </w:tabs>
        <w:suppressAutoHyphens/>
        <w:spacing w:line="360" w:lineRule="auto"/>
        <w:jc w:val="both"/>
        <w:rPr>
          <w:rFonts w:ascii="Times New Roman" w:hAnsi="Times New Roman" w:cs="Times New Roman"/>
          <w:spacing w:val="-3"/>
          <w:sz w:val="22"/>
          <w:szCs w:val="22"/>
          <w:lang w:val="nl-BE"/>
        </w:rPr>
      </w:pPr>
    </w:p>
    <w:p w:rsidR="002C10E1" w:rsidRPr="002C10E1" w:rsidRDefault="008869FE" w:rsidP="002C10E1">
      <w:pPr>
        <w:pStyle w:val="Titel"/>
        <w:rPr>
          <w:rFonts w:ascii="Times New Roman" w:hAnsi="Times New Roman" w:cs="Times New Roman"/>
          <w:color w:val="auto"/>
          <w:sz w:val="28"/>
          <w:szCs w:val="28"/>
          <w:lang w:val="nl-BE"/>
        </w:rPr>
      </w:pPr>
      <w:r>
        <w:rPr>
          <w:rFonts w:ascii="Times New Roman" w:hAnsi="Times New Roman" w:cs="Times New Roman"/>
          <w:color w:val="auto"/>
          <w:sz w:val="28"/>
          <w:szCs w:val="28"/>
          <w:lang w:val="nl-BE"/>
        </w:rPr>
        <w:t>4</w:t>
      </w:r>
      <w:r w:rsidR="002C10E1">
        <w:rPr>
          <w:rFonts w:ascii="Times New Roman" w:hAnsi="Times New Roman" w:cs="Times New Roman"/>
          <w:color w:val="auto"/>
          <w:sz w:val="28"/>
          <w:szCs w:val="28"/>
          <w:lang w:val="nl-BE"/>
        </w:rPr>
        <w:t xml:space="preserve">   </w:t>
      </w:r>
      <w:r w:rsidR="002C10E1" w:rsidRPr="002C10E1">
        <w:rPr>
          <w:rFonts w:ascii="Times New Roman" w:hAnsi="Times New Roman" w:cs="Times New Roman"/>
          <w:color w:val="auto"/>
          <w:sz w:val="28"/>
          <w:szCs w:val="28"/>
          <w:lang w:val="nl-BE"/>
        </w:rPr>
        <w:t>Beoogde doelstellingen</w:t>
      </w:r>
    </w:p>
    <w:p w:rsidR="002C10E1" w:rsidRDefault="00D1341D" w:rsidP="005425DD">
      <w:pPr>
        <w:spacing w:line="360" w:lineRule="auto"/>
        <w:jc w:val="both"/>
        <w:rPr>
          <w:rFonts w:ascii="Times New Roman" w:hAnsi="Times New Roman" w:cs="Times New Roman"/>
          <w:spacing w:val="-3"/>
          <w:sz w:val="22"/>
          <w:szCs w:val="22"/>
          <w:lang w:val="nl-BE"/>
        </w:rPr>
      </w:pPr>
      <w:r>
        <w:rPr>
          <w:rFonts w:ascii="Times New Roman" w:hAnsi="Times New Roman" w:cs="Times New Roman"/>
          <w:spacing w:val="-3"/>
          <w:sz w:val="22"/>
          <w:szCs w:val="22"/>
          <w:lang w:val="nl-BE"/>
        </w:rPr>
        <w:t>De richtsnoeren met betrekking tot de informatiebeveiliging van de persoonsgegevens in</w:t>
      </w:r>
      <w:r w:rsidR="002C10E1" w:rsidRPr="006772DF">
        <w:rPr>
          <w:rFonts w:ascii="Times New Roman" w:hAnsi="Times New Roman" w:cs="Times New Roman"/>
          <w:spacing w:val="-3"/>
          <w:sz w:val="22"/>
          <w:szCs w:val="22"/>
          <w:lang w:val="nl-BE"/>
        </w:rPr>
        <w:t xml:space="preserve"> steden en gemeenten</w:t>
      </w:r>
      <w:r>
        <w:rPr>
          <w:rFonts w:ascii="Times New Roman" w:hAnsi="Times New Roman" w:cs="Times New Roman"/>
          <w:spacing w:val="-3"/>
          <w:sz w:val="22"/>
          <w:szCs w:val="22"/>
          <w:lang w:val="nl-BE"/>
        </w:rPr>
        <w:t>, in</w:t>
      </w:r>
      <w:r w:rsidR="006772DF" w:rsidRPr="006772DF">
        <w:rPr>
          <w:rFonts w:ascii="Times New Roman" w:hAnsi="Times New Roman" w:cs="Times New Roman"/>
          <w:spacing w:val="-3"/>
          <w:sz w:val="22"/>
          <w:szCs w:val="22"/>
          <w:lang w:val="nl-BE"/>
        </w:rPr>
        <w:t xml:space="preserve"> </w:t>
      </w:r>
      <w:r w:rsidR="005B7745" w:rsidRPr="006772DF">
        <w:rPr>
          <w:rFonts w:ascii="Times New Roman" w:hAnsi="Times New Roman" w:cs="Times New Roman"/>
          <w:spacing w:val="-3"/>
          <w:sz w:val="22"/>
          <w:szCs w:val="22"/>
          <w:lang w:val="nl-BE"/>
        </w:rPr>
        <w:t>instellingen die deel uitmaken van het netwerk dat beheerd wordt door de kruispuntbank van de sociale zekerheid</w:t>
      </w:r>
      <w:r w:rsidR="006772DF" w:rsidRPr="006772DF">
        <w:rPr>
          <w:rFonts w:ascii="Times New Roman" w:hAnsi="Times New Roman" w:cs="Times New Roman"/>
          <w:spacing w:val="-3"/>
          <w:sz w:val="22"/>
          <w:szCs w:val="22"/>
          <w:lang w:val="nl-BE"/>
        </w:rPr>
        <w:t xml:space="preserve"> en</w:t>
      </w:r>
      <w:r w:rsidR="006772DF">
        <w:rPr>
          <w:rFonts w:ascii="Times New Roman" w:hAnsi="Times New Roman" w:cs="Times New Roman"/>
          <w:spacing w:val="-3"/>
          <w:sz w:val="22"/>
          <w:szCs w:val="22"/>
          <w:lang w:val="nl-BE"/>
        </w:rPr>
        <w:t xml:space="preserve"> bij de integratie van OCMW en gemeente, vormen </w:t>
      </w:r>
      <w:r w:rsidR="002C10E1" w:rsidRPr="002C10E1">
        <w:rPr>
          <w:rFonts w:ascii="Times New Roman" w:hAnsi="Times New Roman" w:cs="Times New Roman"/>
          <w:spacing w:val="-3"/>
          <w:sz w:val="22"/>
          <w:szCs w:val="22"/>
          <w:lang w:val="nl-BE"/>
        </w:rPr>
        <w:t xml:space="preserve">een leidraad die toelaat om een gedocumenteerd </w:t>
      </w:r>
      <w:r w:rsidR="005425DD" w:rsidRPr="005425DD">
        <w:rPr>
          <w:rFonts w:ascii="Times New Roman" w:hAnsi="Times New Roman" w:cs="Times New Roman"/>
          <w:bCs/>
          <w:sz w:val="22"/>
          <w:szCs w:val="22"/>
          <w:lang w:val="nl-NL"/>
        </w:rPr>
        <w:t>Information Security Management System</w:t>
      </w:r>
      <w:r w:rsidR="00FD1B71">
        <w:rPr>
          <w:rFonts w:ascii="Times New Roman" w:hAnsi="Times New Roman" w:cs="Times New Roman"/>
          <w:bCs/>
          <w:sz w:val="22"/>
          <w:szCs w:val="22"/>
          <w:lang w:val="nl-NL"/>
        </w:rPr>
        <w:t xml:space="preserve"> (hierna </w:t>
      </w:r>
      <w:r w:rsidR="00FD1B71" w:rsidRPr="002C10E1">
        <w:rPr>
          <w:rFonts w:ascii="Times New Roman" w:hAnsi="Times New Roman" w:cs="Times New Roman"/>
          <w:spacing w:val="-3"/>
          <w:sz w:val="22"/>
          <w:szCs w:val="22"/>
          <w:lang w:val="nl-BE"/>
        </w:rPr>
        <w:t>ISMS</w:t>
      </w:r>
      <w:r w:rsidR="005425DD" w:rsidRPr="005425DD">
        <w:rPr>
          <w:rFonts w:ascii="Times New Roman" w:hAnsi="Times New Roman" w:cs="Times New Roman"/>
          <w:bCs/>
          <w:sz w:val="22"/>
          <w:szCs w:val="22"/>
          <w:lang w:val="nl-NL"/>
        </w:rPr>
        <w:t xml:space="preserve">) </w:t>
      </w:r>
      <w:r w:rsidR="002C10E1" w:rsidRPr="002C10E1">
        <w:rPr>
          <w:rFonts w:ascii="Times New Roman" w:hAnsi="Times New Roman" w:cs="Times New Roman"/>
          <w:spacing w:val="-3"/>
          <w:sz w:val="22"/>
          <w:szCs w:val="22"/>
          <w:lang w:val="nl-BE"/>
        </w:rPr>
        <w:t>vast te stellen en te beheren</w:t>
      </w:r>
      <w:r w:rsidR="005B7745">
        <w:rPr>
          <w:rFonts w:ascii="Times New Roman" w:hAnsi="Times New Roman" w:cs="Times New Roman"/>
          <w:spacing w:val="-3"/>
          <w:sz w:val="22"/>
          <w:szCs w:val="22"/>
          <w:lang w:val="nl-BE"/>
        </w:rPr>
        <w:t>,</w:t>
      </w:r>
      <w:r w:rsidR="002C10E1" w:rsidRPr="002C10E1">
        <w:rPr>
          <w:rFonts w:ascii="Times New Roman" w:hAnsi="Times New Roman" w:cs="Times New Roman"/>
          <w:spacing w:val="-3"/>
          <w:sz w:val="22"/>
          <w:szCs w:val="22"/>
          <w:lang w:val="nl-BE"/>
        </w:rPr>
        <w:t xml:space="preserve"> dwz vaststellen, uitvoeren, controleren, beoordelen, bijhouden en verbeteren binnen het kader van de bedrijfsactiviteiten en –risico’s in verband met </w:t>
      </w:r>
      <w:r w:rsidR="008842BF">
        <w:rPr>
          <w:rFonts w:ascii="Times New Roman" w:hAnsi="Times New Roman" w:cs="Times New Roman"/>
          <w:spacing w:val="-3"/>
          <w:sz w:val="22"/>
          <w:szCs w:val="22"/>
          <w:lang w:val="nl-BE"/>
        </w:rPr>
        <w:t xml:space="preserve">de </w:t>
      </w:r>
      <w:r w:rsidR="002C10E1" w:rsidRPr="002C10E1">
        <w:rPr>
          <w:rFonts w:ascii="Times New Roman" w:hAnsi="Times New Roman" w:cs="Times New Roman"/>
          <w:spacing w:val="-3"/>
          <w:sz w:val="22"/>
          <w:szCs w:val="22"/>
          <w:lang w:val="nl-BE"/>
        </w:rPr>
        <w:t>verwerking van persoonsgegevens van de instelling. Het</w:t>
      </w:r>
      <w:r w:rsidR="008842BF">
        <w:rPr>
          <w:rFonts w:ascii="Times New Roman" w:hAnsi="Times New Roman" w:cs="Times New Roman"/>
          <w:spacing w:val="-3"/>
          <w:sz w:val="22"/>
          <w:szCs w:val="22"/>
          <w:lang w:val="nl-BE"/>
        </w:rPr>
        <w:t xml:space="preserve"> </w:t>
      </w:r>
      <w:r w:rsidR="00FD1B71">
        <w:rPr>
          <w:rFonts w:ascii="Times New Roman" w:hAnsi="Times New Roman" w:cs="Times New Roman"/>
          <w:spacing w:val="-3"/>
          <w:sz w:val="22"/>
          <w:szCs w:val="22"/>
          <w:lang w:val="nl-BE"/>
        </w:rPr>
        <w:t>ISMS</w:t>
      </w:r>
      <w:r w:rsidR="008842BF">
        <w:rPr>
          <w:rFonts w:ascii="Times New Roman" w:hAnsi="Times New Roman" w:cs="Times New Roman"/>
          <w:spacing w:val="-3"/>
          <w:sz w:val="22"/>
          <w:szCs w:val="22"/>
          <w:lang w:val="nl-BE"/>
        </w:rPr>
        <w:t xml:space="preserve"> </w:t>
      </w:r>
      <w:r w:rsidR="002C10E1" w:rsidRPr="002C10E1">
        <w:rPr>
          <w:rFonts w:ascii="Times New Roman" w:hAnsi="Times New Roman" w:cs="Times New Roman"/>
          <w:spacing w:val="-3"/>
          <w:sz w:val="22"/>
          <w:szCs w:val="22"/>
          <w:lang w:val="nl-BE"/>
        </w:rPr>
        <w:t xml:space="preserve">moet gebaseerd zijn op </w:t>
      </w:r>
      <w:r w:rsidR="008842BF">
        <w:rPr>
          <w:rFonts w:ascii="Times New Roman" w:hAnsi="Times New Roman" w:cs="Times New Roman"/>
          <w:spacing w:val="-3"/>
          <w:sz w:val="22"/>
          <w:szCs w:val="22"/>
          <w:lang w:val="nl-BE"/>
        </w:rPr>
        <w:t>de kwaliteitscirkel van Deming</w:t>
      </w:r>
      <w:r w:rsidR="008842BF" w:rsidRPr="002C10E1">
        <w:rPr>
          <w:rFonts w:ascii="Times New Roman" w:hAnsi="Times New Roman" w:cs="Times New Roman"/>
          <w:spacing w:val="-3"/>
          <w:sz w:val="22"/>
          <w:szCs w:val="22"/>
          <w:lang w:val="nl-BE"/>
        </w:rPr>
        <w:t xml:space="preserve"> </w:t>
      </w:r>
      <w:r w:rsidR="008842BF">
        <w:rPr>
          <w:rFonts w:ascii="Times New Roman" w:hAnsi="Times New Roman" w:cs="Times New Roman"/>
          <w:spacing w:val="-3"/>
          <w:sz w:val="22"/>
          <w:szCs w:val="22"/>
          <w:lang w:val="nl-BE"/>
        </w:rPr>
        <w:t>die bestaat uit vier cyclische activiteiten: PLAN (= kijk naar de huidige werking en ontwerp een plan voor de verbetering van de werking, stel hierbij steeds doelstellingen vast)</w:t>
      </w:r>
      <w:r w:rsidR="002C10E1" w:rsidRPr="002C10E1">
        <w:rPr>
          <w:rFonts w:ascii="Times New Roman" w:hAnsi="Times New Roman" w:cs="Times New Roman"/>
          <w:spacing w:val="-3"/>
          <w:sz w:val="22"/>
          <w:szCs w:val="22"/>
          <w:lang w:val="nl-BE"/>
        </w:rPr>
        <w:t>,</w:t>
      </w:r>
      <w:r w:rsidR="005B7745">
        <w:rPr>
          <w:rFonts w:ascii="Times New Roman" w:hAnsi="Times New Roman" w:cs="Times New Roman"/>
          <w:spacing w:val="-3"/>
          <w:sz w:val="22"/>
          <w:szCs w:val="22"/>
          <w:lang w:val="nl-BE"/>
        </w:rPr>
        <w:t xml:space="preserve"> </w:t>
      </w:r>
      <w:r w:rsidR="008842BF">
        <w:rPr>
          <w:rFonts w:ascii="Times New Roman" w:hAnsi="Times New Roman" w:cs="Times New Roman"/>
          <w:spacing w:val="-3"/>
          <w:sz w:val="22"/>
          <w:szCs w:val="22"/>
          <w:lang w:val="nl-BE"/>
        </w:rPr>
        <w:t>DO (= voer de geplande verbetering uit)</w:t>
      </w:r>
      <w:r w:rsidR="002C10E1" w:rsidRPr="002C10E1">
        <w:rPr>
          <w:rFonts w:ascii="Times New Roman" w:hAnsi="Times New Roman" w:cs="Times New Roman"/>
          <w:spacing w:val="-3"/>
          <w:sz w:val="22"/>
          <w:szCs w:val="22"/>
          <w:lang w:val="nl-BE"/>
        </w:rPr>
        <w:t>,</w:t>
      </w:r>
      <w:r w:rsidR="005B7745">
        <w:rPr>
          <w:rFonts w:ascii="Times New Roman" w:hAnsi="Times New Roman" w:cs="Times New Roman"/>
          <w:spacing w:val="-3"/>
          <w:sz w:val="22"/>
          <w:szCs w:val="22"/>
          <w:lang w:val="nl-BE"/>
        </w:rPr>
        <w:t xml:space="preserve"> </w:t>
      </w:r>
      <w:r w:rsidR="002C10E1" w:rsidRPr="002C10E1">
        <w:rPr>
          <w:rFonts w:ascii="Times New Roman" w:hAnsi="Times New Roman" w:cs="Times New Roman"/>
          <w:spacing w:val="-3"/>
          <w:sz w:val="22"/>
          <w:szCs w:val="22"/>
          <w:lang w:val="nl-BE"/>
        </w:rPr>
        <w:t>C</w:t>
      </w:r>
      <w:r w:rsidR="008842BF">
        <w:rPr>
          <w:rFonts w:ascii="Times New Roman" w:hAnsi="Times New Roman" w:cs="Times New Roman"/>
          <w:spacing w:val="-3"/>
          <w:sz w:val="22"/>
          <w:szCs w:val="22"/>
          <w:lang w:val="nl-BE"/>
        </w:rPr>
        <w:t>HECK (= meet het resultaat van de verbetering en toets deze aan de vooropgestelde doelstellingen)</w:t>
      </w:r>
      <w:r w:rsidR="002C10E1" w:rsidRPr="002C10E1">
        <w:rPr>
          <w:rFonts w:ascii="Times New Roman" w:hAnsi="Times New Roman" w:cs="Times New Roman"/>
          <w:spacing w:val="-3"/>
          <w:sz w:val="22"/>
          <w:szCs w:val="22"/>
          <w:lang w:val="nl-BE"/>
        </w:rPr>
        <w:t>,</w:t>
      </w:r>
      <w:r w:rsidR="005B7745">
        <w:rPr>
          <w:rFonts w:ascii="Times New Roman" w:hAnsi="Times New Roman" w:cs="Times New Roman"/>
          <w:spacing w:val="-3"/>
          <w:sz w:val="22"/>
          <w:szCs w:val="22"/>
          <w:lang w:val="nl-BE"/>
        </w:rPr>
        <w:t xml:space="preserve"> </w:t>
      </w:r>
      <w:r w:rsidR="002C10E1" w:rsidRPr="002C10E1">
        <w:rPr>
          <w:rFonts w:ascii="Times New Roman" w:hAnsi="Times New Roman" w:cs="Times New Roman"/>
          <w:spacing w:val="-3"/>
          <w:sz w:val="22"/>
          <w:szCs w:val="22"/>
          <w:lang w:val="nl-BE"/>
        </w:rPr>
        <w:t>A</w:t>
      </w:r>
      <w:r w:rsidR="008842BF">
        <w:rPr>
          <w:rFonts w:ascii="Times New Roman" w:hAnsi="Times New Roman" w:cs="Times New Roman"/>
          <w:spacing w:val="-3"/>
          <w:sz w:val="22"/>
          <w:szCs w:val="22"/>
          <w:lang w:val="nl-BE"/>
        </w:rPr>
        <w:t>CT</w:t>
      </w:r>
      <w:r w:rsidR="002C10E1" w:rsidRPr="002C10E1">
        <w:rPr>
          <w:rFonts w:ascii="Times New Roman" w:hAnsi="Times New Roman" w:cs="Times New Roman"/>
          <w:spacing w:val="-3"/>
          <w:sz w:val="22"/>
          <w:szCs w:val="22"/>
          <w:lang w:val="nl-BE"/>
        </w:rPr>
        <w:t xml:space="preserve"> </w:t>
      </w:r>
      <w:r w:rsidR="008842BF">
        <w:rPr>
          <w:rFonts w:ascii="Times New Roman" w:hAnsi="Times New Roman" w:cs="Times New Roman"/>
          <w:spacing w:val="-3"/>
          <w:sz w:val="22"/>
          <w:szCs w:val="22"/>
          <w:lang w:val="nl-BE"/>
        </w:rPr>
        <w:t>(= bijstellen aan de hand van de gevonden resultaten in Check)</w:t>
      </w:r>
      <w:r w:rsidR="002C10E1" w:rsidRPr="002C10E1">
        <w:rPr>
          <w:rFonts w:ascii="Times New Roman" w:hAnsi="Times New Roman" w:cs="Times New Roman"/>
          <w:spacing w:val="-3"/>
          <w:sz w:val="22"/>
          <w:szCs w:val="22"/>
          <w:lang w:val="nl-BE"/>
        </w:rPr>
        <w:t>.</w:t>
      </w:r>
      <w:r w:rsidR="005B7745">
        <w:rPr>
          <w:rFonts w:ascii="Times New Roman" w:hAnsi="Times New Roman" w:cs="Times New Roman"/>
          <w:spacing w:val="-3"/>
          <w:sz w:val="22"/>
          <w:szCs w:val="22"/>
          <w:lang w:val="nl-BE"/>
        </w:rPr>
        <w:t xml:space="preserve"> </w:t>
      </w:r>
      <w:r w:rsidR="002C10E1" w:rsidRPr="002C10E1">
        <w:rPr>
          <w:rFonts w:ascii="Times New Roman" w:hAnsi="Times New Roman" w:cs="Times New Roman"/>
          <w:spacing w:val="-3"/>
          <w:sz w:val="22"/>
          <w:szCs w:val="22"/>
          <w:lang w:val="nl-BE"/>
        </w:rPr>
        <w:t>Daarbij moet de directie</w:t>
      </w:r>
      <w:r w:rsidR="005425DD">
        <w:rPr>
          <w:rFonts w:ascii="Times New Roman" w:hAnsi="Times New Roman" w:cs="Times New Roman"/>
          <w:spacing w:val="-3"/>
          <w:sz w:val="22"/>
          <w:szCs w:val="22"/>
          <w:lang w:val="nl-BE"/>
        </w:rPr>
        <w:t xml:space="preserve"> of het ultieme beslissingsorgaan </w:t>
      </w:r>
      <w:r w:rsidR="002C10E1" w:rsidRPr="002C10E1">
        <w:rPr>
          <w:rFonts w:ascii="Times New Roman" w:hAnsi="Times New Roman" w:cs="Times New Roman"/>
          <w:spacing w:val="-3"/>
          <w:sz w:val="22"/>
          <w:szCs w:val="22"/>
          <w:lang w:val="nl-BE"/>
        </w:rPr>
        <w:t>het bewijs kunnen leveren van haar betrokkenheid met betrekking tot het vaststellen, implementeren, uitvoeren, con</w:t>
      </w:r>
      <w:r w:rsidR="005B7745">
        <w:rPr>
          <w:rFonts w:ascii="Times New Roman" w:hAnsi="Times New Roman" w:cs="Times New Roman"/>
          <w:spacing w:val="-3"/>
          <w:sz w:val="22"/>
          <w:szCs w:val="22"/>
          <w:lang w:val="nl-BE"/>
        </w:rPr>
        <w:t>troleren, beoordelen, bijhouden</w:t>
      </w:r>
      <w:r w:rsidR="002C10E1" w:rsidRPr="002C10E1">
        <w:rPr>
          <w:rFonts w:ascii="Times New Roman" w:hAnsi="Times New Roman" w:cs="Times New Roman"/>
          <w:spacing w:val="-3"/>
          <w:sz w:val="22"/>
          <w:szCs w:val="22"/>
          <w:lang w:val="nl-BE"/>
        </w:rPr>
        <w:t xml:space="preserve"> en verbeteren van het ISMS. De doeltreffendheid van het ISMS moet continu verbeterd worden door gebruikmaking van het informatiebeveiligingsbeleid, de informatiebeveiligingsdoelstellingen, auditresultaten, analyse van gecontroleerde gebeurtenissen, corrigerende en preventieve maatregelen en de directiebeoordeling</w:t>
      </w:r>
      <w:r w:rsidR="008842BF">
        <w:rPr>
          <w:rFonts w:ascii="Times New Roman" w:hAnsi="Times New Roman" w:cs="Times New Roman"/>
          <w:spacing w:val="-3"/>
          <w:sz w:val="22"/>
          <w:szCs w:val="22"/>
          <w:lang w:val="nl-BE"/>
        </w:rPr>
        <w:t xml:space="preserve"> of beoordeling van het ultieme beslissingsorgaan</w:t>
      </w:r>
      <w:r w:rsidR="002C10E1" w:rsidRPr="002C10E1">
        <w:rPr>
          <w:rFonts w:ascii="Times New Roman" w:hAnsi="Times New Roman" w:cs="Times New Roman"/>
          <w:spacing w:val="-3"/>
          <w:sz w:val="22"/>
          <w:szCs w:val="22"/>
          <w:lang w:val="nl-BE"/>
        </w:rPr>
        <w:t>.</w:t>
      </w:r>
    </w:p>
    <w:p w:rsidR="005B7745" w:rsidRPr="002C10E1" w:rsidRDefault="005B7745" w:rsidP="005B7745">
      <w:pPr>
        <w:tabs>
          <w:tab w:val="left" w:pos="-720"/>
        </w:tabs>
        <w:suppressAutoHyphens/>
        <w:spacing w:line="360" w:lineRule="auto"/>
        <w:jc w:val="both"/>
        <w:rPr>
          <w:rFonts w:ascii="Times New Roman" w:hAnsi="Times New Roman" w:cs="Times New Roman"/>
          <w:spacing w:val="-3"/>
          <w:sz w:val="22"/>
          <w:szCs w:val="22"/>
          <w:lang w:val="nl-BE"/>
        </w:rPr>
      </w:pPr>
    </w:p>
    <w:p w:rsidR="002C10E1" w:rsidRDefault="002C10E1" w:rsidP="005B7745">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De</w:t>
      </w:r>
      <w:r w:rsidR="006772DF">
        <w:rPr>
          <w:rFonts w:ascii="Times New Roman" w:hAnsi="Times New Roman" w:cs="Times New Roman"/>
          <w:spacing w:val="-3"/>
          <w:sz w:val="22"/>
          <w:szCs w:val="22"/>
          <w:lang w:val="nl-BE"/>
        </w:rPr>
        <w:t>ze</w:t>
      </w:r>
      <w:r w:rsidR="00D1341D">
        <w:rPr>
          <w:rFonts w:ascii="Times New Roman" w:hAnsi="Times New Roman" w:cs="Times New Roman"/>
          <w:spacing w:val="-3"/>
          <w:sz w:val="22"/>
          <w:szCs w:val="22"/>
          <w:lang w:val="nl-BE"/>
        </w:rPr>
        <w:t xml:space="preserve"> richtsnoeren</w:t>
      </w:r>
      <w:r w:rsidRPr="002C10E1">
        <w:rPr>
          <w:rFonts w:ascii="Times New Roman" w:hAnsi="Times New Roman" w:cs="Times New Roman"/>
          <w:spacing w:val="-3"/>
          <w:sz w:val="22"/>
          <w:szCs w:val="22"/>
          <w:lang w:val="nl-BE"/>
        </w:rPr>
        <w:t xml:space="preserve"> beogen voor deze doelgroep een verbijzondering te zijn van de algemene referentiemaatregelen </w:t>
      </w:r>
      <w:r w:rsidR="00D1341D">
        <w:rPr>
          <w:rFonts w:ascii="Times New Roman" w:hAnsi="Times New Roman" w:cs="Times New Roman"/>
          <w:spacing w:val="-3"/>
          <w:sz w:val="22"/>
          <w:szCs w:val="22"/>
          <w:lang w:val="nl-BE"/>
        </w:rPr>
        <w:t>en van de “</w:t>
      </w:r>
      <w:r w:rsidR="00D1341D" w:rsidRPr="00D1341D">
        <w:rPr>
          <w:rFonts w:ascii="Times New Roman" w:hAnsi="Times New Roman" w:cs="Times New Roman"/>
          <w:i/>
          <w:spacing w:val="-3"/>
          <w:sz w:val="22"/>
          <w:szCs w:val="22"/>
          <w:lang w:val="nl-BE"/>
        </w:rPr>
        <w:t>Richtsnoeren met betrekking tot de informatiebeveiliging van persoonsgegevens</w:t>
      </w:r>
      <w:r w:rsidR="00D1341D">
        <w:rPr>
          <w:rFonts w:ascii="Times New Roman" w:hAnsi="Times New Roman" w:cs="Times New Roman"/>
          <w:spacing w:val="-3"/>
          <w:sz w:val="22"/>
          <w:szCs w:val="22"/>
          <w:lang w:val="nl-BE"/>
        </w:rPr>
        <w:t xml:space="preserve">” </w:t>
      </w:r>
      <w:r w:rsidRPr="002C10E1">
        <w:rPr>
          <w:rFonts w:ascii="Times New Roman" w:hAnsi="Times New Roman" w:cs="Times New Roman"/>
          <w:spacing w:val="-3"/>
          <w:sz w:val="22"/>
          <w:szCs w:val="22"/>
          <w:lang w:val="nl-BE"/>
        </w:rPr>
        <w:t>die de Commissie voor de bescherming van de persoonlijke lev</w:t>
      </w:r>
      <w:r w:rsidR="006772DF">
        <w:rPr>
          <w:rFonts w:ascii="Times New Roman" w:hAnsi="Times New Roman" w:cs="Times New Roman"/>
          <w:spacing w:val="-3"/>
          <w:sz w:val="22"/>
          <w:szCs w:val="22"/>
          <w:lang w:val="nl-BE"/>
        </w:rPr>
        <w:t>enssfeer heeft uitgevaardigd ten opzichte van</w:t>
      </w:r>
      <w:r w:rsidRPr="002C10E1">
        <w:rPr>
          <w:rFonts w:ascii="Times New Roman" w:hAnsi="Times New Roman" w:cs="Times New Roman"/>
          <w:spacing w:val="-3"/>
          <w:sz w:val="22"/>
          <w:szCs w:val="22"/>
          <w:lang w:val="nl-BE"/>
        </w:rPr>
        <w:t xml:space="preserve"> alle</w:t>
      </w:r>
      <w:r w:rsidR="00D1341D">
        <w:rPr>
          <w:rFonts w:ascii="Times New Roman" w:hAnsi="Times New Roman" w:cs="Times New Roman"/>
          <w:spacing w:val="-3"/>
          <w:sz w:val="22"/>
          <w:szCs w:val="22"/>
          <w:lang w:val="nl-BE"/>
        </w:rPr>
        <w:t xml:space="preserve"> verwerkers van </w:t>
      </w:r>
      <w:r w:rsidRPr="002C10E1">
        <w:rPr>
          <w:rFonts w:ascii="Times New Roman" w:hAnsi="Times New Roman" w:cs="Times New Roman"/>
          <w:spacing w:val="-3"/>
          <w:sz w:val="22"/>
          <w:szCs w:val="22"/>
          <w:lang w:val="nl-BE"/>
        </w:rPr>
        <w:t>persoonsgegevens</w:t>
      </w:r>
      <w:r w:rsidR="00D1341D">
        <w:rPr>
          <w:rFonts w:ascii="Times New Roman" w:hAnsi="Times New Roman" w:cs="Times New Roman"/>
          <w:spacing w:val="-3"/>
          <w:sz w:val="22"/>
          <w:szCs w:val="22"/>
          <w:lang w:val="nl-BE"/>
        </w:rPr>
        <w:t xml:space="preserve"> </w:t>
      </w:r>
      <w:r w:rsidRPr="002C10E1">
        <w:rPr>
          <w:rFonts w:ascii="Times New Roman" w:hAnsi="Times New Roman" w:cs="Times New Roman"/>
          <w:spacing w:val="-3"/>
          <w:sz w:val="22"/>
          <w:szCs w:val="22"/>
          <w:lang w:val="nl-BE"/>
        </w:rPr>
        <w:t>.</w:t>
      </w:r>
    </w:p>
    <w:p w:rsidR="005B7745" w:rsidRDefault="005B7745" w:rsidP="005B7745">
      <w:pPr>
        <w:tabs>
          <w:tab w:val="left" w:pos="-720"/>
        </w:tabs>
        <w:suppressAutoHyphens/>
        <w:spacing w:line="360" w:lineRule="auto"/>
        <w:jc w:val="both"/>
        <w:rPr>
          <w:rFonts w:ascii="Times New Roman" w:hAnsi="Times New Roman" w:cs="Times New Roman"/>
          <w:spacing w:val="-3"/>
          <w:sz w:val="22"/>
          <w:szCs w:val="22"/>
          <w:lang w:val="nl-BE"/>
        </w:rPr>
      </w:pPr>
    </w:p>
    <w:p w:rsidR="002C10E1" w:rsidRPr="002C10E1" w:rsidRDefault="002C10E1" w:rsidP="005B7745">
      <w:pPr>
        <w:tabs>
          <w:tab w:val="left" w:pos="-720"/>
        </w:tabs>
        <w:suppressAutoHyphens/>
        <w:spacing w:line="360" w:lineRule="auto"/>
        <w:jc w:val="both"/>
        <w:rPr>
          <w:rFonts w:ascii="Times New Roman" w:hAnsi="Times New Roman" w:cs="Times New Roman"/>
          <w:spacing w:val="-3"/>
          <w:sz w:val="22"/>
          <w:szCs w:val="22"/>
          <w:lang w:val="nl-BE"/>
        </w:rPr>
      </w:pPr>
      <w:r w:rsidRPr="002C10E1">
        <w:rPr>
          <w:rFonts w:ascii="Times New Roman" w:hAnsi="Times New Roman" w:cs="Times New Roman"/>
          <w:spacing w:val="-3"/>
          <w:sz w:val="22"/>
          <w:szCs w:val="22"/>
          <w:lang w:val="nl-BE"/>
        </w:rPr>
        <w:t>I</w:t>
      </w:r>
      <w:r w:rsidR="007205EA">
        <w:rPr>
          <w:rFonts w:ascii="Times New Roman" w:hAnsi="Times New Roman" w:cs="Times New Roman"/>
          <w:spacing w:val="-3"/>
          <w:sz w:val="22"/>
          <w:szCs w:val="22"/>
          <w:lang w:val="nl-BE"/>
        </w:rPr>
        <w:t>n fine herinn</w:t>
      </w:r>
      <w:r w:rsidR="00D1341D">
        <w:rPr>
          <w:rFonts w:ascii="Times New Roman" w:hAnsi="Times New Roman" w:cs="Times New Roman"/>
          <w:spacing w:val="-3"/>
          <w:sz w:val="22"/>
          <w:szCs w:val="22"/>
          <w:lang w:val="nl-BE"/>
        </w:rPr>
        <w:t>ert zij</w:t>
      </w:r>
      <w:r w:rsidR="006772DF">
        <w:rPr>
          <w:rFonts w:ascii="Times New Roman" w:hAnsi="Times New Roman" w:cs="Times New Roman"/>
          <w:spacing w:val="-3"/>
          <w:sz w:val="22"/>
          <w:szCs w:val="22"/>
          <w:lang w:val="nl-BE"/>
        </w:rPr>
        <w:t xml:space="preserve"> in punt 12</w:t>
      </w:r>
      <w:r w:rsidRPr="002C10E1">
        <w:rPr>
          <w:rFonts w:ascii="Times New Roman" w:hAnsi="Times New Roman" w:cs="Times New Roman"/>
          <w:spacing w:val="-3"/>
          <w:sz w:val="22"/>
          <w:szCs w:val="22"/>
          <w:lang w:val="nl-BE"/>
        </w:rPr>
        <w:t xml:space="preserve"> </w:t>
      </w:r>
      <w:r w:rsidR="006772DF">
        <w:rPr>
          <w:rFonts w:ascii="Times New Roman" w:hAnsi="Times New Roman" w:cs="Times New Roman"/>
          <w:spacing w:val="-3"/>
          <w:sz w:val="22"/>
          <w:szCs w:val="22"/>
          <w:lang w:val="nl-BE"/>
        </w:rPr>
        <w:t>“</w:t>
      </w:r>
      <w:r w:rsidRPr="002C10E1">
        <w:rPr>
          <w:rFonts w:ascii="Times New Roman" w:hAnsi="Times New Roman" w:cs="Times New Roman"/>
          <w:spacing w:val="-3"/>
          <w:sz w:val="22"/>
          <w:szCs w:val="22"/>
          <w:lang w:val="nl-BE"/>
        </w:rPr>
        <w:t>Naleving</w:t>
      </w:r>
      <w:r w:rsidR="006772DF">
        <w:rPr>
          <w:rFonts w:ascii="Times New Roman" w:hAnsi="Times New Roman" w:cs="Times New Roman"/>
          <w:spacing w:val="-3"/>
          <w:sz w:val="22"/>
          <w:szCs w:val="22"/>
          <w:lang w:val="nl-BE"/>
        </w:rPr>
        <w:t>”</w:t>
      </w:r>
      <w:r w:rsidRPr="002C10E1">
        <w:rPr>
          <w:rFonts w:ascii="Times New Roman" w:hAnsi="Times New Roman" w:cs="Times New Roman"/>
          <w:spacing w:val="-3"/>
          <w:sz w:val="22"/>
          <w:szCs w:val="22"/>
          <w:lang w:val="nl-BE"/>
        </w:rPr>
        <w:t xml:space="preserve"> in het bijzonder aan alle wettelijke voorschriften waaraan steden en gemeenten </w:t>
      </w:r>
      <w:r w:rsidR="00AA349C" w:rsidRPr="006772DF">
        <w:rPr>
          <w:rFonts w:ascii="Times New Roman" w:hAnsi="Times New Roman" w:cs="Times New Roman"/>
          <w:spacing w:val="-3"/>
          <w:sz w:val="22"/>
          <w:szCs w:val="22"/>
          <w:lang w:val="nl-BE"/>
        </w:rPr>
        <w:t xml:space="preserve">en instellingen die deel uitmaken van het netwerk dat beheerd wordt door de kruispuntbank van de sociale zekerheid </w:t>
      </w:r>
      <w:r w:rsidRPr="006772DF">
        <w:rPr>
          <w:rFonts w:ascii="Times New Roman" w:hAnsi="Times New Roman" w:cs="Times New Roman"/>
          <w:spacing w:val="-3"/>
          <w:sz w:val="22"/>
          <w:szCs w:val="22"/>
          <w:lang w:val="nl-BE"/>
        </w:rPr>
        <w:t>moeten voldoen bij het gebruiken en verwerke</w:t>
      </w:r>
      <w:r w:rsidRPr="002C10E1">
        <w:rPr>
          <w:rFonts w:ascii="Times New Roman" w:hAnsi="Times New Roman" w:cs="Times New Roman"/>
          <w:spacing w:val="-3"/>
          <w:sz w:val="22"/>
          <w:szCs w:val="22"/>
          <w:lang w:val="nl-BE"/>
        </w:rPr>
        <w:t>n van persoonsgegevens.</w:t>
      </w:r>
    </w:p>
    <w:p w:rsidR="0050117E" w:rsidRDefault="0050117E">
      <w:pPr>
        <w:rPr>
          <w:rFonts w:ascii="Times New Roman" w:eastAsiaTheme="majorEastAsia" w:hAnsi="Times New Roman" w:cs="Times New Roman"/>
          <w:spacing w:val="5"/>
          <w:kern w:val="28"/>
          <w:sz w:val="28"/>
          <w:szCs w:val="28"/>
          <w:lang w:val="nl-BE"/>
        </w:rPr>
      </w:pPr>
      <w:r>
        <w:rPr>
          <w:rFonts w:ascii="Times New Roman" w:hAnsi="Times New Roman" w:cs="Times New Roman"/>
          <w:sz w:val="28"/>
          <w:szCs w:val="28"/>
          <w:lang w:val="nl-BE"/>
        </w:rPr>
        <w:br w:type="page"/>
      </w:r>
    </w:p>
    <w:p w:rsidR="00D8465A" w:rsidRPr="00AA349C" w:rsidRDefault="008869FE" w:rsidP="00AA349C">
      <w:pPr>
        <w:pStyle w:val="Titel"/>
        <w:rPr>
          <w:rFonts w:ascii="Times New Roman" w:hAnsi="Times New Roman" w:cs="Times New Roman"/>
          <w:color w:val="auto"/>
          <w:sz w:val="28"/>
          <w:szCs w:val="28"/>
          <w:lang w:val="nl-BE"/>
        </w:rPr>
      </w:pPr>
      <w:r>
        <w:rPr>
          <w:rFonts w:ascii="Times New Roman" w:hAnsi="Times New Roman" w:cs="Times New Roman"/>
          <w:color w:val="auto"/>
          <w:sz w:val="28"/>
          <w:szCs w:val="28"/>
          <w:lang w:val="nl-BE"/>
        </w:rPr>
        <w:t>5</w:t>
      </w:r>
      <w:r w:rsidR="00AA349C">
        <w:rPr>
          <w:rFonts w:ascii="Times New Roman" w:hAnsi="Times New Roman" w:cs="Times New Roman"/>
          <w:color w:val="auto"/>
          <w:sz w:val="28"/>
          <w:szCs w:val="28"/>
          <w:lang w:val="nl-BE"/>
        </w:rPr>
        <w:t xml:space="preserve">   </w:t>
      </w:r>
      <w:r w:rsidR="00827557">
        <w:rPr>
          <w:rFonts w:ascii="Times New Roman" w:hAnsi="Times New Roman" w:cs="Times New Roman"/>
          <w:color w:val="auto"/>
          <w:sz w:val="28"/>
          <w:szCs w:val="28"/>
          <w:lang w:val="nl-BE"/>
        </w:rPr>
        <w:t>Richtsnoeren</w:t>
      </w:r>
      <w:r w:rsidR="00AA349C" w:rsidRPr="00AA349C">
        <w:rPr>
          <w:rFonts w:ascii="Times New Roman" w:hAnsi="Times New Roman" w:cs="Times New Roman"/>
          <w:color w:val="auto"/>
          <w:sz w:val="28"/>
          <w:szCs w:val="28"/>
          <w:lang w:val="nl-BE"/>
        </w:rPr>
        <w:t xml:space="preserve"> – structuur ISO 27002</w:t>
      </w:r>
    </w:p>
    <w:p w:rsidR="008D5EC7" w:rsidRPr="00D8465A" w:rsidRDefault="008D5EC7" w:rsidP="00AA349C">
      <w:pPr>
        <w:tabs>
          <w:tab w:val="left" w:pos="-720"/>
        </w:tabs>
        <w:suppressAutoHyphens/>
        <w:spacing w:line="360" w:lineRule="auto"/>
        <w:jc w:val="both"/>
        <w:rPr>
          <w:rFonts w:ascii="Times New Roman" w:hAnsi="Times New Roman" w:cs="Times New Roman"/>
          <w:spacing w:val="-3"/>
          <w:sz w:val="22"/>
          <w:szCs w:val="22"/>
          <w:lang w:val="nl-NL"/>
        </w:rPr>
      </w:pPr>
      <w:r w:rsidRPr="00D8465A">
        <w:rPr>
          <w:rFonts w:ascii="Times New Roman" w:hAnsi="Times New Roman" w:cs="Times New Roman"/>
          <w:spacing w:val="-3"/>
          <w:sz w:val="22"/>
          <w:szCs w:val="22"/>
          <w:lang w:val="nl-NL"/>
        </w:rPr>
        <w:t>D</w:t>
      </w:r>
      <w:r w:rsidR="000018A3" w:rsidRPr="00D8465A">
        <w:rPr>
          <w:rFonts w:ascii="Times New Roman" w:hAnsi="Times New Roman" w:cs="Times New Roman"/>
          <w:spacing w:val="-3"/>
          <w:sz w:val="22"/>
          <w:szCs w:val="22"/>
          <w:lang w:val="nl-NL"/>
        </w:rPr>
        <w:t xml:space="preserve">e structuur van deze </w:t>
      </w:r>
      <w:r w:rsidR="00827557">
        <w:rPr>
          <w:rFonts w:ascii="Times New Roman" w:hAnsi="Times New Roman" w:cs="Times New Roman"/>
          <w:spacing w:val="-3"/>
          <w:sz w:val="22"/>
          <w:szCs w:val="22"/>
          <w:lang w:val="nl-NL"/>
        </w:rPr>
        <w:t xml:space="preserve">richtsnoeren </w:t>
      </w:r>
      <w:r w:rsidRPr="00D8465A">
        <w:rPr>
          <w:rFonts w:ascii="Times New Roman" w:hAnsi="Times New Roman" w:cs="Times New Roman"/>
          <w:spacing w:val="-3"/>
          <w:sz w:val="22"/>
          <w:szCs w:val="22"/>
          <w:lang w:val="nl-NL"/>
        </w:rPr>
        <w:t xml:space="preserve">is </w:t>
      </w:r>
      <w:r w:rsidR="00712777" w:rsidRPr="00D8465A">
        <w:rPr>
          <w:rFonts w:ascii="Times New Roman" w:hAnsi="Times New Roman" w:cs="Times New Roman"/>
          <w:spacing w:val="-3"/>
          <w:sz w:val="22"/>
          <w:szCs w:val="22"/>
          <w:lang w:val="nl-NL"/>
        </w:rPr>
        <w:t>geïnspireerd</w:t>
      </w:r>
      <w:r w:rsidRPr="00D8465A">
        <w:rPr>
          <w:rFonts w:ascii="Times New Roman" w:hAnsi="Times New Roman" w:cs="Times New Roman"/>
          <w:spacing w:val="-3"/>
          <w:sz w:val="22"/>
          <w:szCs w:val="22"/>
          <w:lang w:val="nl-NL"/>
        </w:rPr>
        <w:t xml:space="preserve"> op de ISO 27002-norm</w:t>
      </w:r>
      <w:r w:rsidR="00BA5BE8">
        <w:rPr>
          <w:rFonts w:ascii="Times New Roman" w:hAnsi="Times New Roman" w:cs="Times New Roman"/>
          <w:spacing w:val="-3"/>
          <w:sz w:val="22"/>
          <w:szCs w:val="22"/>
          <w:lang w:val="nl-NL"/>
        </w:rPr>
        <w:t xml:space="preserve"> (zie o.a. </w:t>
      </w:r>
      <w:hyperlink r:id="rId10" w:history="1">
        <w:r w:rsidR="00BA5BE8" w:rsidRPr="00F91176">
          <w:rPr>
            <w:rStyle w:val="Hyperlink"/>
            <w:rFonts w:ascii="Times New Roman" w:hAnsi="Times New Roman" w:cs="Times New Roman"/>
            <w:spacing w:val="-3"/>
            <w:sz w:val="22"/>
            <w:szCs w:val="22"/>
            <w:lang w:val="nl-NL"/>
          </w:rPr>
          <w:t>http://www.iso27001security.com/html/27002.html</w:t>
        </w:r>
      </w:hyperlink>
      <w:r w:rsidR="00BA5BE8">
        <w:rPr>
          <w:rFonts w:ascii="Times New Roman" w:hAnsi="Times New Roman" w:cs="Times New Roman"/>
          <w:spacing w:val="-3"/>
          <w:sz w:val="22"/>
          <w:szCs w:val="22"/>
          <w:lang w:val="nl-NL"/>
        </w:rPr>
        <w:t xml:space="preserve">). </w:t>
      </w:r>
      <w:r w:rsidR="00827557">
        <w:rPr>
          <w:rFonts w:ascii="Times New Roman" w:hAnsi="Times New Roman" w:cs="Times New Roman"/>
          <w:spacing w:val="-3"/>
          <w:sz w:val="22"/>
          <w:szCs w:val="22"/>
          <w:lang w:val="nl-NL"/>
        </w:rPr>
        <w:t>Deze</w:t>
      </w:r>
      <w:r w:rsidRPr="00D8465A">
        <w:rPr>
          <w:rFonts w:ascii="Times New Roman" w:hAnsi="Times New Roman" w:cs="Times New Roman"/>
          <w:spacing w:val="-3"/>
          <w:sz w:val="22"/>
          <w:szCs w:val="22"/>
          <w:lang w:val="nl-NL"/>
        </w:rPr>
        <w:t xml:space="preserve"> is opgedeeld in 11 hoofdstukken. Elk hoofdstuk behandelt een bepaald aspect van i</w:t>
      </w:r>
      <w:r w:rsidR="00800273" w:rsidRPr="00D8465A">
        <w:rPr>
          <w:rFonts w:ascii="Times New Roman" w:hAnsi="Times New Roman" w:cs="Times New Roman"/>
          <w:spacing w:val="-3"/>
          <w:sz w:val="22"/>
          <w:szCs w:val="22"/>
          <w:lang w:val="nl-NL"/>
        </w:rPr>
        <w:t>nformatiebeveiliging</w:t>
      </w:r>
      <w:r w:rsidR="00EC406B" w:rsidRPr="00D8465A">
        <w:rPr>
          <w:rFonts w:ascii="Times New Roman" w:hAnsi="Times New Roman" w:cs="Times New Roman"/>
          <w:spacing w:val="-3"/>
          <w:sz w:val="22"/>
          <w:szCs w:val="22"/>
          <w:lang w:val="nl-NL"/>
        </w:rPr>
        <w:t xml:space="preserve"> waarbij e</w:t>
      </w:r>
      <w:r w:rsidR="00800273" w:rsidRPr="00D8465A">
        <w:rPr>
          <w:rFonts w:ascii="Times New Roman" w:hAnsi="Times New Roman" w:cs="Times New Roman"/>
          <w:spacing w:val="-3"/>
          <w:sz w:val="22"/>
          <w:szCs w:val="22"/>
          <w:lang w:val="nl-NL"/>
        </w:rPr>
        <w:t>lk punt</w:t>
      </w:r>
      <w:r w:rsidRPr="00D8465A">
        <w:rPr>
          <w:rFonts w:ascii="Times New Roman" w:hAnsi="Times New Roman" w:cs="Times New Roman"/>
          <w:spacing w:val="-3"/>
          <w:sz w:val="22"/>
          <w:szCs w:val="22"/>
          <w:lang w:val="nl-NL"/>
        </w:rPr>
        <w:t xml:space="preserve"> specifiek gericht </w:t>
      </w:r>
      <w:r w:rsidR="00EC406B" w:rsidRPr="00D8465A">
        <w:rPr>
          <w:rFonts w:ascii="Times New Roman" w:hAnsi="Times New Roman" w:cs="Times New Roman"/>
          <w:spacing w:val="-3"/>
          <w:sz w:val="22"/>
          <w:szCs w:val="22"/>
          <w:lang w:val="nl-NL"/>
        </w:rPr>
        <w:t xml:space="preserve">is </w:t>
      </w:r>
      <w:r w:rsidRPr="00D8465A">
        <w:rPr>
          <w:rFonts w:ascii="Times New Roman" w:hAnsi="Times New Roman" w:cs="Times New Roman"/>
          <w:spacing w:val="-3"/>
          <w:sz w:val="22"/>
          <w:szCs w:val="22"/>
          <w:lang w:val="nl-NL"/>
        </w:rPr>
        <w:t xml:space="preserve">op </w:t>
      </w:r>
      <w:r w:rsidR="00EC406B" w:rsidRPr="00D8465A">
        <w:rPr>
          <w:rFonts w:ascii="Times New Roman" w:hAnsi="Times New Roman" w:cs="Times New Roman"/>
          <w:spacing w:val="-3"/>
          <w:sz w:val="22"/>
          <w:szCs w:val="22"/>
          <w:lang w:val="nl-NL"/>
        </w:rPr>
        <w:t xml:space="preserve">informatiebeveiliging bij </w:t>
      </w:r>
      <w:r w:rsidR="00FE149A" w:rsidRPr="00D8465A">
        <w:rPr>
          <w:rFonts w:ascii="Times New Roman" w:hAnsi="Times New Roman" w:cs="Times New Roman"/>
          <w:spacing w:val="-3"/>
          <w:sz w:val="22"/>
          <w:szCs w:val="22"/>
          <w:lang w:val="nl-NL"/>
        </w:rPr>
        <w:t xml:space="preserve">het gebruik en </w:t>
      </w:r>
      <w:r w:rsidRPr="00D8465A">
        <w:rPr>
          <w:rFonts w:ascii="Times New Roman" w:hAnsi="Times New Roman" w:cs="Times New Roman"/>
          <w:spacing w:val="-3"/>
          <w:sz w:val="22"/>
          <w:szCs w:val="22"/>
          <w:lang w:val="nl-NL"/>
        </w:rPr>
        <w:t>de verwerking van persoonsgegevens.</w:t>
      </w:r>
    </w:p>
    <w:p w:rsidR="00DC5062" w:rsidRPr="00D8465A" w:rsidRDefault="00DC5062" w:rsidP="00AA349C">
      <w:pPr>
        <w:tabs>
          <w:tab w:val="left" w:pos="-720"/>
        </w:tabs>
        <w:suppressAutoHyphens/>
        <w:spacing w:line="360" w:lineRule="auto"/>
        <w:jc w:val="both"/>
        <w:rPr>
          <w:rFonts w:ascii="Times New Roman" w:hAnsi="Times New Roman" w:cs="Times New Roman"/>
          <w:spacing w:val="-3"/>
          <w:sz w:val="22"/>
          <w:szCs w:val="22"/>
          <w:lang w:val="nl-NL"/>
        </w:rPr>
      </w:pPr>
    </w:p>
    <w:p w:rsidR="008D5EC7" w:rsidRPr="00D8465A" w:rsidRDefault="00DA13FB" w:rsidP="00AA349C">
      <w:pPr>
        <w:tabs>
          <w:tab w:val="left" w:pos="-720"/>
        </w:tabs>
        <w:suppressAutoHyphens/>
        <w:spacing w:line="360" w:lineRule="auto"/>
        <w:jc w:val="both"/>
        <w:rPr>
          <w:rFonts w:ascii="Times New Roman" w:hAnsi="Times New Roman" w:cs="Times New Roman"/>
          <w:spacing w:val="-3"/>
          <w:sz w:val="22"/>
          <w:szCs w:val="22"/>
          <w:lang w:val="nl-NL"/>
        </w:rPr>
      </w:pPr>
      <w:r w:rsidRPr="00D8465A">
        <w:rPr>
          <w:rFonts w:ascii="Times New Roman" w:hAnsi="Times New Roman" w:cs="Times New Roman"/>
          <w:spacing w:val="-3"/>
          <w:sz w:val="22"/>
          <w:szCs w:val="22"/>
          <w:lang w:val="nl-NL"/>
        </w:rPr>
        <w:t xml:space="preserve">Er is een onderscheid gemaakt </w:t>
      </w:r>
      <w:r w:rsidR="00827557">
        <w:rPr>
          <w:rFonts w:ascii="Times New Roman" w:hAnsi="Times New Roman" w:cs="Times New Roman"/>
          <w:spacing w:val="-3"/>
          <w:sz w:val="22"/>
          <w:szCs w:val="22"/>
          <w:lang w:val="nl-NL"/>
        </w:rPr>
        <w:t>tussen</w:t>
      </w:r>
      <w:r w:rsidR="001E0D2E">
        <w:rPr>
          <w:rFonts w:ascii="Times New Roman" w:hAnsi="Times New Roman" w:cs="Times New Roman"/>
          <w:spacing w:val="-3"/>
          <w:sz w:val="22"/>
          <w:szCs w:val="22"/>
          <w:lang w:val="nl-NL"/>
        </w:rPr>
        <w:t xml:space="preserve"> enerzijds de globale norm</w:t>
      </w:r>
      <w:r w:rsidR="00827557">
        <w:rPr>
          <w:rFonts w:ascii="Times New Roman" w:hAnsi="Times New Roman" w:cs="Times New Roman"/>
          <w:spacing w:val="-3"/>
          <w:sz w:val="22"/>
          <w:szCs w:val="22"/>
          <w:lang w:val="nl-NL"/>
        </w:rPr>
        <w:t>en</w:t>
      </w:r>
      <w:r w:rsidRPr="00D8465A">
        <w:rPr>
          <w:rFonts w:ascii="Times New Roman" w:hAnsi="Times New Roman" w:cs="Times New Roman"/>
          <w:spacing w:val="-3"/>
          <w:sz w:val="22"/>
          <w:szCs w:val="22"/>
          <w:lang w:val="nl-NL"/>
        </w:rPr>
        <w:t xml:space="preserve"> en anderzijds de technische</w:t>
      </w:r>
      <w:r w:rsidR="00827557">
        <w:rPr>
          <w:rFonts w:ascii="Times New Roman" w:hAnsi="Times New Roman" w:cs="Times New Roman"/>
          <w:spacing w:val="-3"/>
          <w:sz w:val="22"/>
          <w:szCs w:val="22"/>
          <w:lang w:val="nl-NL"/>
        </w:rPr>
        <w:t xml:space="preserve"> invulling van deze globale </w:t>
      </w:r>
      <w:r w:rsidR="001E0D2E">
        <w:rPr>
          <w:rFonts w:ascii="Times New Roman" w:hAnsi="Times New Roman" w:cs="Times New Roman"/>
          <w:spacing w:val="-3"/>
          <w:sz w:val="22"/>
          <w:szCs w:val="22"/>
          <w:lang w:val="nl-NL"/>
        </w:rPr>
        <w:t>normen</w:t>
      </w:r>
      <w:r w:rsidRPr="00D8465A">
        <w:rPr>
          <w:rFonts w:ascii="Times New Roman" w:hAnsi="Times New Roman" w:cs="Times New Roman"/>
          <w:spacing w:val="-3"/>
          <w:sz w:val="22"/>
          <w:szCs w:val="22"/>
          <w:lang w:val="nl-NL"/>
        </w:rPr>
        <w:t xml:space="preserve">. De basisconcepten of de </w:t>
      </w:r>
      <w:r w:rsidR="00C74817">
        <w:rPr>
          <w:rFonts w:ascii="Times New Roman" w:hAnsi="Times New Roman" w:cs="Times New Roman"/>
          <w:spacing w:val="-3"/>
          <w:sz w:val="22"/>
          <w:szCs w:val="22"/>
          <w:lang w:val="nl-NL"/>
        </w:rPr>
        <w:t xml:space="preserve">globale </w:t>
      </w:r>
      <w:r w:rsidR="00827557">
        <w:rPr>
          <w:rFonts w:ascii="Times New Roman" w:hAnsi="Times New Roman" w:cs="Times New Roman"/>
          <w:spacing w:val="-3"/>
          <w:sz w:val="22"/>
          <w:szCs w:val="22"/>
          <w:lang w:val="nl-NL"/>
        </w:rPr>
        <w:t xml:space="preserve">beleidsgerelateerde </w:t>
      </w:r>
      <w:r w:rsidR="001E0D2E">
        <w:rPr>
          <w:rFonts w:ascii="Times New Roman" w:hAnsi="Times New Roman" w:cs="Times New Roman"/>
          <w:spacing w:val="-3"/>
          <w:sz w:val="22"/>
          <w:szCs w:val="22"/>
          <w:lang w:val="nl-NL"/>
        </w:rPr>
        <w:t xml:space="preserve"> normen</w:t>
      </w:r>
      <w:r w:rsidRPr="00D8465A">
        <w:rPr>
          <w:rFonts w:ascii="Times New Roman" w:hAnsi="Times New Roman" w:cs="Times New Roman"/>
          <w:spacing w:val="-3"/>
          <w:sz w:val="22"/>
          <w:szCs w:val="22"/>
          <w:lang w:val="nl-NL"/>
        </w:rPr>
        <w:t xml:space="preserve"> </w:t>
      </w:r>
      <w:r w:rsidR="00E67974" w:rsidRPr="00D8465A">
        <w:rPr>
          <w:rFonts w:ascii="Times New Roman" w:hAnsi="Times New Roman" w:cs="Times New Roman"/>
          <w:spacing w:val="-3"/>
          <w:sz w:val="22"/>
          <w:szCs w:val="22"/>
          <w:lang w:val="nl-NL"/>
        </w:rPr>
        <w:t xml:space="preserve">en maatregelen </w:t>
      </w:r>
      <w:r w:rsidRPr="00D8465A">
        <w:rPr>
          <w:rFonts w:ascii="Times New Roman" w:hAnsi="Times New Roman" w:cs="Times New Roman"/>
          <w:spacing w:val="-3"/>
          <w:sz w:val="22"/>
          <w:szCs w:val="22"/>
          <w:lang w:val="nl-NL"/>
        </w:rPr>
        <w:t xml:space="preserve">zijn opgenomen in deel A, de wijze van </w:t>
      </w:r>
      <w:r w:rsidR="00E67974" w:rsidRPr="00D8465A">
        <w:rPr>
          <w:rFonts w:ascii="Times New Roman" w:hAnsi="Times New Roman" w:cs="Times New Roman"/>
          <w:spacing w:val="-3"/>
          <w:sz w:val="22"/>
          <w:szCs w:val="22"/>
          <w:lang w:val="nl-NL"/>
        </w:rPr>
        <w:t xml:space="preserve">technische </w:t>
      </w:r>
      <w:r w:rsidRPr="00D8465A">
        <w:rPr>
          <w:rFonts w:ascii="Times New Roman" w:hAnsi="Times New Roman" w:cs="Times New Roman"/>
          <w:spacing w:val="-3"/>
          <w:sz w:val="22"/>
          <w:szCs w:val="22"/>
          <w:lang w:val="nl-NL"/>
        </w:rPr>
        <w:t>implementatie van informatiebeveiliging is opgenomen in deel B.</w:t>
      </w:r>
    </w:p>
    <w:p w:rsidR="00984CCC" w:rsidRPr="00356032" w:rsidRDefault="00984CCC" w:rsidP="00356032">
      <w:pPr>
        <w:tabs>
          <w:tab w:val="left" w:pos="-720"/>
        </w:tabs>
        <w:suppressAutoHyphens/>
        <w:spacing w:line="360" w:lineRule="auto"/>
        <w:rPr>
          <w:rFonts w:ascii="Times New Roman" w:hAnsi="Times New Roman" w:cs="Times New Roman"/>
          <w:spacing w:val="-3"/>
          <w:sz w:val="22"/>
          <w:szCs w:val="22"/>
          <w:lang w:val="nl-NL"/>
        </w:rPr>
      </w:pPr>
    </w:p>
    <w:p w:rsidR="00356032" w:rsidRPr="00356032" w:rsidRDefault="00356032" w:rsidP="00356032">
      <w:pPr>
        <w:tabs>
          <w:tab w:val="left" w:pos="-720"/>
          <w:tab w:val="left" w:pos="0"/>
        </w:tabs>
        <w:suppressAutoHyphens/>
        <w:spacing w:line="360" w:lineRule="auto"/>
        <w:rPr>
          <w:rFonts w:ascii="Times New Roman" w:hAnsi="Times New Roman" w:cs="Times New Roman"/>
          <w:spacing w:val="-3"/>
          <w:sz w:val="22"/>
          <w:szCs w:val="22"/>
          <w:lang w:val="nl-NL"/>
        </w:rPr>
      </w:pPr>
      <w:r w:rsidRPr="00356032">
        <w:rPr>
          <w:rFonts w:ascii="Times New Roman" w:hAnsi="Times New Roman" w:cs="Times New Roman"/>
          <w:spacing w:val="-3"/>
          <w:sz w:val="22"/>
          <w:szCs w:val="22"/>
          <w:lang w:val="nl-NL"/>
        </w:rPr>
        <w:t>De wijziging van de minim</w:t>
      </w:r>
      <w:r>
        <w:rPr>
          <w:rFonts w:ascii="Times New Roman" w:hAnsi="Times New Roman" w:cs="Times New Roman"/>
          <w:spacing w:val="-3"/>
          <w:sz w:val="22"/>
          <w:szCs w:val="22"/>
          <w:lang w:val="nl-NL"/>
        </w:rPr>
        <w:t xml:space="preserve">ale normen </w:t>
      </w:r>
      <w:r w:rsidR="00827557">
        <w:rPr>
          <w:rFonts w:ascii="Times New Roman" w:hAnsi="Times New Roman" w:cs="Times New Roman"/>
          <w:spacing w:val="-3"/>
          <w:sz w:val="22"/>
          <w:szCs w:val="22"/>
          <w:lang w:val="nl-NL"/>
        </w:rPr>
        <w:t xml:space="preserve"> van de KSZ </w:t>
      </w:r>
      <w:r>
        <w:rPr>
          <w:rFonts w:ascii="Times New Roman" w:hAnsi="Times New Roman" w:cs="Times New Roman"/>
          <w:spacing w:val="-3"/>
          <w:sz w:val="22"/>
          <w:szCs w:val="22"/>
          <w:lang w:val="nl-NL"/>
        </w:rPr>
        <w:t xml:space="preserve">geeft aanleiding tot </w:t>
      </w:r>
      <w:r w:rsidRPr="00356032">
        <w:rPr>
          <w:rFonts w:ascii="Times New Roman" w:hAnsi="Times New Roman" w:cs="Times New Roman"/>
          <w:spacing w:val="-3"/>
          <w:sz w:val="22"/>
          <w:szCs w:val="22"/>
          <w:lang w:val="nl-NL"/>
        </w:rPr>
        <w:t>het opsturen van de gewijzigde en goedgekeurde minimale veiligheidsnormen naar de verantwoordelijken voor het dagelijks bestuur van de instellingen van sociale zekerheid die hun beheerscomité ervan op de hoogte brengen.</w:t>
      </w:r>
    </w:p>
    <w:p w:rsidR="00356032" w:rsidRPr="00356032" w:rsidRDefault="00356032" w:rsidP="00356032">
      <w:pPr>
        <w:tabs>
          <w:tab w:val="left" w:pos="-720"/>
          <w:tab w:val="left" w:pos="0"/>
        </w:tabs>
        <w:suppressAutoHyphens/>
        <w:spacing w:line="360" w:lineRule="auto"/>
        <w:rPr>
          <w:rFonts w:ascii="Times New Roman" w:hAnsi="Times New Roman" w:cs="Times New Roman"/>
          <w:spacing w:val="-3"/>
          <w:sz w:val="22"/>
          <w:szCs w:val="22"/>
          <w:lang w:val="nl-NL"/>
        </w:rPr>
      </w:pPr>
    </w:p>
    <w:p w:rsidR="00984CCC" w:rsidRPr="00AA349C" w:rsidRDefault="00984CCC" w:rsidP="00984CCC">
      <w:pPr>
        <w:pStyle w:val="Titel"/>
        <w:rPr>
          <w:rFonts w:ascii="Times New Roman" w:hAnsi="Times New Roman" w:cs="Times New Roman"/>
          <w:color w:val="auto"/>
          <w:sz w:val="28"/>
          <w:szCs w:val="28"/>
          <w:lang w:val="nl-BE"/>
        </w:rPr>
      </w:pPr>
      <w:r>
        <w:rPr>
          <w:rFonts w:ascii="Times New Roman" w:hAnsi="Times New Roman" w:cs="Times New Roman"/>
          <w:color w:val="auto"/>
          <w:sz w:val="28"/>
          <w:szCs w:val="28"/>
          <w:lang w:val="nl-BE"/>
        </w:rPr>
        <w:t>6   Gebruikte afkortingen</w:t>
      </w:r>
    </w:p>
    <w:p w:rsidR="00984CCC" w:rsidRDefault="006A1F6A" w:rsidP="00984CCC">
      <w:pPr>
        <w:pStyle w:val="Lijstalinea"/>
        <w:numPr>
          <w:ilvl w:val="0"/>
          <w:numId w:val="35"/>
        </w:num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GLO</w:t>
      </w:r>
      <w:r w:rsidR="00984CCC">
        <w:rPr>
          <w:rFonts w:ascii="Times New Roman" w:hAnsi="Times New Roman" w:cs="Times New Roman"/>
          <w:spacing w:val="-3"/>
          <w:sz w:val="22"/>
          <w:szCs w:val="22"/>
          <w:lang w:val="nl-NL"/>
        </w:rPr>
        <w:t xml:space="preserve"> = </w:t>
      </w:r>
      <w:r>
        <w:rPr>
          <w:rFonts w:ascii="Times New Roman" w:hAnsi="Times New Roman" w:cs="Times New Roman"/>
          <w:spacing w:val="-3"/>
          <w:sz w:val="22"/>
          <w:szCs w:val="22"/>
          <w:lang w:val="nl-NL"/>
        </w:rPr>
        <w:t>globaal</w:t>
      </w:r>
      <w:r w:rsidR="00984CCC">
        <w:rPr>
          <w:rFonts w:ascii="Times New Roman" w:hAnsi="Times New Roman" w:cs="Times New Roman"/>
          <w:spacing w:val="-3"/>
          <w:sz w:val="22"/>
          <w:szCs w:val="22"/>
          <w:lang w:val="nl-NL"/>
        </w:rPr>
        <w:t xml:space="preserve"> geldend</w:t>
      </w:r>
    </w:p>
    <w:p w:rsidR="00984CCC" w:rsidRDefault="00984CCC" w:rsidP="00984CCC">
      <w:pPr>
        <w:pStyle w:val="Lijstalinea"/>
        <w:numPr>
          <w:ilvl w:val="0"/>
          <w:numId w:val="35"/>
        </w:num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 xml:space="preserve">SP </w:t>
      </w:r>
      <w:r w:rsidR="006A1F6A">
        <w:rPr>
          <w:rFonts w:ascii="Times New Roman" w:hAnsi="Times New Roman" w:cs="Times New Roman"/>
          <w:spacing w:val="-3"/>
          <w:sz w:val="22"/>
          <w:szCs w:val="22"/>
          <w:lang w:val="nl-NL"/>
        </w:rPr>
        <w:t>K</w:t>
      </w:r>
      <w:r>
        <w:rPr>
          <w:rFonts w:ascii="Times New Roman" w:hAnsi="Times New Roman" w:cs="Times New Roman"/>
          <w:spacing w:val="-3"/>
          <w:sz w:val="22"/>
          <w:szCs w:val="22"/>
          <w:lang w:val="nl-NL"/>
        </w:rPr>
        <w:t>SZ</w:t>
      </w:r>
      <w:r w:rsidR="006A1F6A">
        <w:rPr>
          <w:rFonts w:ascii="Times New Roman" w:hAnsi="Times New Roman" w:cs="Times New Roman"/>
          <w:spacing w:val="-3"/>
          <w:sz w:val="22"/>
          <w:szCs w:val="22"/>
          <w:lang w:val="nl-NL"/>
        </w:rPr>
        <w:t>-BCSS</w:t>
      </w:r>
      <w:r>
        <w:rPr>
          <w:rFonts w:ascii="Times New Roman" w:hAnsi="Times New Roman" w:cs="Times New Roman"/>
          <w:spacing w:val="-3"/>
          <w:sz w:val="22"/>
          <w:szCs w:val="22"/>
          <w:lang w:val="nl-NL"/>
        </w:rPr>
        <w:t xml:space="preserve"> = specifiek geldend voor de instellingen van de sociale zekerheid</w:t>
      </w:r>
    </w:p>
    <w:p w:rsidR="00984CCC" w:rsidRDefault="006A1F6A" w:rsidP="00984CCC">
      <w:pPr>
        <w:pStyle w:val="Lijstalinea"/>
        <w:numPr>
          <w:ilvl w:val="0"/>
          <w:numId w:val="35"/>
        </w:num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SP SG-VC</w:t>
      </w:r>
      <w:r w:rsidR="00984CCC">
        <w:rPr>
          <w:rFonts w:ascii="Times New Roman" w:hAnsi="Times New Roman" w:cs="Times New Roman"/>
          <w:spacing w:val="-3"/>
          <w:sz w:val="22"/>
          <w:szCs w:val="22"/>
          <w:lang w:val="nl-NL"/>
        </w:rPr>
        <w:t xml:space="preserve"> = specifiek geldend voor de steden en gemeenten</w:t>
      </w:r>
    </w:p>
    <w:p w:rsidR="006A1F6A" w:rsidRDefault="006A1F6A" w:rsidP="00984CCC">
      <w:pPr>
        <w:pStyle w:val="Lijstalinea"/>
        <w:numPr>
          <w:ilvl w:val="0"/>
          <w:numId w:val="35"/>
        </w:num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 xml:space="preserve">SP INT = specifiek geldend </w:t>
      </w:r>
      <w:r w:rsidR="00CE18E5">
        <w:rPr>
          <w:rFonts w:ascii="Times New Roman" w:hAnsi="Times New Roman" w:cs="Times New Roman"/>
          <w:spacing w:val="-3"/>
          <w:sz w:val="22"/>
          <w:szCs w:val="22"/>
          <w:lang w:val="nl-NL"/>
        </w:rPr>
        <w:t xml:space="preserve">bij samenwerking steden/gemeenten en OCMW’s en </w:t>
      </w:r>
      <w:r>
        <w:rPr>
          <w:rFonts w:ascii="Times New Roman" w:hAnsi="Times New Roman" w:cs="Times New Roman"/>
          <w:spacing w:val="-3"/>
          <w:sz w:val="22"/>
          <w:szCs w:val="22"/>
          <w:lang w:val="nl-NL"/>
        </w:rPr>
        <w:t xml:space="preserve">voor de </w:t>
      </w:r>
      <w:r w:rsidR="009F5B2E">
        <w:rPr>
          <w:rFonts w:ascii="Times New Roman" w:hAnsi="Times New Roman" w:cs="Times New Roman"/>
          <w:spacing w:val="-3"/>
          <w:sz w:val="22"/>
          <w:szCs w:val="22"/>
          <w:lang w:val="nl-NL"/>
        </w:rPr>
        <w:t>integratie</w:t>
      </w:r>
      <w:r>
        <w:rPr>
          <w:rFonts w:ascii="Times New Roman" w:hAnsi="Times New Roman" w:cs="Times New Roman"/>
          <w:spacing w:val="-3"/>
          <w:sz w:val="22"/>
          <w:szCs w:val="22"/>
          <w:lang w:val="nl-NL"/>
        </w:rPr>
        <w:t xml:space="preserve"> </w:t>
      </w:r>
      <w:r w:rsidR="00CE18E5">
        <w:rPr>
          <w:rFonts w:ascii="Times New Roman" w:hAnsi="Times New Roman" w:cs="Times New Roman"/>
          <w:spacing w:val="-3"/>
          <w:sz w:val="22"/>
          <w:szCs w:val="22"/>
          <w:lang w:val="nl-NL"/>
        </w:rPr>
        <w:t>en gedeeld gebruik van ICT door steden/gemeenten en OCMW’s</w:t>
      </w:r>
    </w:p>
    <w:p w:rsidR="00FE7726" w:rsidRPr="00984CCC" w:rsidRDefault="00FE7726" w:rsidP="00984CCC">
      <w:pPr>
        <w:pStyle w:val="Lijstalinea"/>
        <w:numPr>
          <w:ilvl w:val="0"/>
          <w:numId w:val="35"/>
        </w:numPr>
        <w:tabs>
          <w:tab w:val="left" w:pos="-720"/>
        </w:tabs>
        <w:suppressAutoHyphens/>
        <w:spacing w:line="360" w:lineRule="auto"/>
        <w:jc w:val="both"/>
        <w:rPr>
          <w:rFonts w:ascii="Times New Roman" w:hAnsi="Times New Roman" w:cs="Times New Roman"/>
          <w:spacing w:val="-3"/>
          <w:sz w:val="22"/>
          <w:szCs w:val="22"/>
          <w:lang w:val="nl-NL"/>
        </w:rPr>
      </w:pPr>
      <w:r>
        <w:rPr>
          <w:rFonts w:ascii="Times New Roman" w:hAnsi="Times New Roman" w:cs="Times New Roman"/>
          <w:spacing w:val="-3"/>
          <w:sz w:val="22"/>
          <w:szCs w:val="22"/>
          <w:lang w:val="nl-NL"/>
        </w:rPr>
        <w:t>VL = specifiek geldend voor de Vlaamse steden en gemeenten</w:t>
      </w:r>
    </w:p>
    <w:p w:rsidR="008D5EC7" w:rsidRPr="00B7385C" w:rsidRDefault="008D5EC7" w:rsidP="00ED7129">
      <w:pPr>
        <w:tabs>
          <w:tab w:val="left" w:pos="-720"/>
        </w:tabs>
        <w:suppressAutoHyphens/>
        <w:ind w:left="1276" w:hanging="1276"/>
        <w:rPr>
          <w:rFonts w:ascii="Times New Roman" w:hAnsi="Times New Roman" w:cs="Times New Roman"/>
          <w:b/>
          <w:bCs/>
          <w:spacing w:val="-3"/>
          <w:lang w:val="nl-NL"/>
        </w:rPr>
      </w:pPr>
      <w:r w:rsidRPr="00B7385C">
        <w:rPr>
          <w:rFonts w:ascii="Times New Roman" w:hAnsi="Times New Roman" w:cs="Times New Roman"/>
          <w:b/>
          <w:bCs/>
          <w:spacing w:val="-3"/>
          <w:lang w:val="nl-NL"/>
        </w:rPr>
        <w:br w:type="page"/>
      </w:r>
    </w:p>
    <w:p w:rsidR="00056DA5" w:rsidRDefault="00056DA5" w:rsidP="00056DA5">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p>
    <w:p w:rsidR="008D5EC7" w:rsidRDefault="00DA13FB" w:rsidP="00056DA5">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r w:rsidRPr="00056DA5">
        <w:rPr>
          <w:rFonts w:ascii="Times New Roman" w:hAnsi="Times New Roman" w:cs="Times New Roman"/>
          <w:b/>
          <w:bCs/>
          <w:color w:val="FFFFFF" w:themeColor="background1"/>
          <w:spacing w:val="-3"/>
          <w:lang w:val="nl-NL"/>
        </w:rPr>
        <w:t xml:space="preserve">DEEL A </w:t>
      </w:r>
      <w:r w:rsidR="007124C1" w:rsidRPr="00056DA5">
        <w:rPr>
          <w:rFonts w:ascii="Times New Roman" w:hAnsi="Times New Roman" w:cs="Times New Roman"/>
          <w:b/>
          <w:bCs/>
          <w:color w:val="FFFFFF" w:themeColor="background1"/>
          <w:spacing w:val="-3"/>
          <w:lang w:val="nl-NL"/>
        </w:rPr>
        <w:t>–</w:t>
      </w:r>
      <w:r w:rsidRPr="00056DA5">
        <w:rPr>
          <w:rFonts w:ascii="Times New Roman" w:hAnsi="Times New Roman" w:cs="Times New Roman"/>
          <w:b/>
          <w:bCs/>
          <w:color w:val="FFFFFF" w:themeColor="background1"/>
          <w:spacing w:val="-3"/>
          <w:lang w:val="nl-NL"/>
        </w:rPr>
        <w:t xml:space="preserve"> </w:t>
      </w:r>
      <w:r w:rsidR="007124C1" w:rsidRPr="00056DA5">
        <w:rPr>
          <w:rFonts w:ascii="Times New Roman" w:hAnsi="Times New Roman" w:cs="Times New Roman"/>
          <w:b/>
          <w:bCs/>
          <w:color w:val="FFFFFF" w:themeColor="background1"/>
          <w:spacing w:val="-3"/>
          <w:lang w:val="nl-NL"/>
        </w:rPr>
        <w:t>GLOBALE BELEIDSGERELATEERDE NORMEN</w:t>
      </w:r>
      <w:r w:rsidR="00E67974">
        <w:rPr>
          <w:rFonts w:ascii="Times New Roman" w:hAnsi="Times New Roman" w:cs="Times New Roman"/>
          <w:b/>
          <w:bCs/>
          <w:color w:val="FFFFFF" w:themeColor="background1"/>
          <w:spacing w:val="-3"/>
          <w:lang w:val="nl-NL"/>
        </w:rPr>
        <w:t xml:space="preserve"> EN MAATREGELEN</w:t>
      </w:r>
    </w:p>
    <w:p w:rsidR="00056DA5" w:rsidRPr="00056DA5" w:rsidRDefault="00056DA5" w:rsidP="00056DA5">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p>
    <w:p w:rsidR="00DA13FB" w:rsidRPr="00B7385C" w:rsidRDefault="00DA13FB" w:rsidP="00ED7129">
      <w:pPr>
        <w:tabs>
          <w:tab w:val="left" w:pos="-720"/>
        </w:tabs>
        <w:suppressAutoHyphens/>
        <w:rPr>
          <w:rFonts w:ascii="Times New Roman" w:hAnsi="Times New Roman" w:cs="Times New Roman"/>
          <w:b/>
          <w:bCs/>
          <w:spacing w:val="-3"/>
          <w:lang w:val="nl-NL"/>
        </w:rPr>
      </w:pPr>
    </w:p>
    <w:tbl>
      <w:tblPr>
        <w:tblpPr w:leftFromText="180" w:rightFromText="180" w:vertAnchor="text" w:tblpX="40" w:tblpY="1"/>
        <w:tblOverlap w:val="neve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12860"/>
      </w:tblGrid>
      <w:tr w:rsidR="008D5EC7" w:rsidRPr="00EA1D03" w:rsidTr="00B720AD">
        <w:trPr>
          <w:trHeight w:val="404"/>
          <w:tblHeader/>
        </w:trPr>
        <w:tc>
          <w:tcPr>
            <w:tcW w:w="14631" w:type="dxa"/>
            <w:gridSpan w:val="3"/>
            <w:shd w:val="clear" w:color="auto" w:fill="D9D9D9" w:themeFill="background1" w:themeFillShade="D9"/>
          </w:tcPr>
          <w:p w:rsidR="00712777" w:rsidRDefault="00977DD4" w:rsidP="00ED7129">
            <w:pPr>
              <w:tabs>
                <w:tab w:val="left" w:pos="3428"/>
              </w:tabs>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 RISICO</w:t>
            </w:r>
          </w:p>
          <w:p w:rsidR="00977DD4" w:rsidRPr="00977DD4" w:rsidRDefault="00977DD4" w:rsidP="00ED7129">
            <w:pPr>
              <w:tabs>
                <w:tab w:val="left" w:pos="3428"/>
              </w:tabs>
              <w:autoSpaceDE w:val="0"/>
              <w:autoSpaceDN w:val="0"/>
              <w:adjustRightInd w:val="0"/>
              <w:rPr>
                <w:rFonts w:ascii="Times New Roman" w:hAnsi="Times New Roman" w:cs="Times New Roman"/>
                <w:b/>
                <w:bCs/>
                <w:i/>
                <w:color w:val="000000"/>
                <w:sz w:val="20"/>
                <w:szCs w:val="20"/>
                <w:lang w:val="nl-BE" w:eastAsia="fr-FR"/>
              </w:rPr>
            </w:pPr>
            <w:r w:rsidRPr="00977DD4">
              <w:rPr>
                <w:rFonts w:ascii="Times New Roman" w:hAnsi="Times New Roman" w:cs="Times New Roman"/>
                <w:b/>
                <w:bCs/>
                <w:i/>
                <w:color w:val="000000"/>
                <w:sz w:val="20"/>
                <w:szCs w:val="20"/>
                <w:lang w:val="nl-BE" w:eastAsia="fr-FR"/>
              </w:rPr>
              <w:t xml:space="preserve">(zie ISO 27002 – 4 </w:t>
            </w:r>
            <w:r>
              <w:rPr>
                <w:rFonts w:ascii="Times New Roman" w:hAnsi="Times New Roman" w:cs="Times New Roman"/>
                <w:b/>
                <w:bCs/>
                <w:i/>
                <w:color w:val="000000"/>
                <w:sz w:val="20"/>
                <w:szCs w:val="20"/>
                <w:lang w:val="nl-BE" w:eastAsia="fr-FR"/>
              </w:rPr>
              <w:t xml:space="preserve"> </w:t>
            </w:r>
            <w:r w:rsidRPr="00977DD4">
              <w:rPr>
                <w:rFonts w:ascii="Times New Roman" w:hAnsi="Times New Roman" w:cs="Times New Roman"/>
                <w:b/>
                <w:bCs/>
                <w:i/>
                <w:color w:val="000000"/>
                <w:sz w:val="20"/>
                <w:szCs w:val="20"/>
                <w:lang w:val="nl-BE" w:eastAsia="fr-FR"/>
              </w:rPr>
              <w:t>Risicobeoordeling en risicobehandeling)</w:t>
            </w:r>
          </w:p>
          <w:p w:rsidR="008D5EC7" w:rsidRPr="00B7385C" w:rsidRDefault="008D5EC7" w:rsidP="00ED7129">
            <w:pPr>
              <w:autoSpaceDE w:val="0"/>
              <w:autoSpaceDN w:val="0"/>
              <w:adjustRightInd w:val="0"/>
              <w:rPr>
                <w:rFonts w:ascii="Times New Roman" w:hAnsi="Times New Roman" w:cs="Times New Roman"/>
                <w:b/>
                <w:bCs/>
                <w:color w:val="000000"/>
                <w:sz w:val="20"/>
                <w:szCs w:val="20"/>
                <w:lang w:val="nl-BE" w:eastAsia="fr-FR"/>
              </w:rPr>
            </w:pPr>
          </w:p>
        </w:tc>
      </w:tr>
      <w:tr w:rsidR="008D5EC7" w:rsidRPr="00EA1D03">
        <w:trPr>
          <w:trHeight w:val="404"/>
          <w:tblHeader/>
        </w:trPr>
        <w:tc>
          <w:tcPr>
            <w:tcW w:w="14631" w:type="dxa"/>
            <w:gridSpan w:val="3"/>
          </w:tcPr>
          <w:p w:rsidR="008D5EC7" w:rsidRDefault="00977DD4"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w:t>
            </w:r>
            <w:r w:rsidR="008D5EC7" w:rsidRPr="008C0058">
              <w:rPr>
                <w:rFonts w:ascii="Times New Roman" w:hAnsi="Times New Roman" w:cs="Times New Roman"/>
                <w:b/>
                <w:bCs/>
                <w:color w:val="000000"/>
                <w:sz w:val="20"/>
                <w:szCs w:val="20"/>
                <w:lang w:val="nl-BE" w:eastAsia="fr-FR"/>
              </w:rPr>
              <w:t xml:space="preserve">.1 </w:t>
            </w:r>
            <w:r w:rsidR="00872D74" w:rsidRPr="008C0058">
              <w:rPr>
                <w:rFonts w:ascii="Times New Roman" w:hAnsi="Times New Roman" w:cs="Times New Roman"/>
                <w:b/>
                <w:bCs/>
                <w:color w:val="000000"/>
                <w:sz w:val="20"/>
                <w:szCs w:val="20"/>
                <w:lang w:val="nl-BE" w:eastAsia="fr-FR"/>
              </w:rPr>
              <w:t>BEOORDELEN VAN BEVEILIGINGSRISICO’S</w:t>
            </w:r>
          </w:p>
          <w:p w:rsidR="00977DD4" w:rsidRPr="00ED7129" w:rsidRDefault="00977DD4" w:rsidP="00ED7129">
            <w:pPr>
              <w:autoSpaceDE w:val="0"/>
              <w:autoSpaceDN w:val="0"/>
              <w:adjustRightInd w:val="0"/>
              <w:rPr>
                <w:rFonts w:ascii="Times New Roman" w:hAnsi="Times New Roman" w:cs="Times New Roman"/>
                <w:b/>
                <w:bCs/>
                <w:i/>
                <w:color w:val="000000"/>
                <w:sz w:val="20"/>
                <w:szCs w:val="20"/>
                <w:lang w:val="nl-BE" w:eastAsia="fr-FR"/>
              </w:rPr>
            </w:pPr>
            <w:r w:rsidRPr="00977DD4">
              <w:rPr>
                <w:rFonts w:ascii="Times New Roman" w:hAnsi="Times New Roman" w:cs="Times New Roman"/>
                <w:b/>
                <w:bCs/>
                <w:i/>
                <w:color w:val="000000"/>
                <w:sz w:val="20"/>
                <w:szCs w:val="20"/>
                <w:lang w:val="nl-BE" w:eastAsia="fr-FR"/>
              </w:rPr>
              <w:t>(zie ISO 27002 – 4.1   Beoordelen van beveiligingsrisico’s)</w:t>
            </w:r>
          </w:p>
        </w:tc>
      </w:tr>
      <w:tr w:rsidR="00984CCC" w:rsidRPr="00EA1D03" w:rsidTr="006A1F6A">
        <w:trPr>
          <w:trHeight w:val="686"/>
        </w:trPr>
        <w:tc>
          <w:tcPr>
            <w:tcW w:w="779" w:type="dxa"/>
          </w:tcPr>
          <w:p w:rsidR="00984CCC" w:rsidRPr="004842B6" w:rsidRDefault="00984CCC" w:rsidP="00984CCC">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A-1.1.1</w:t>
            </w:r>
          </w:p>
        </w:tc>
        <w:tc>
          <w:tcPr>
            <w:tcW w:w="992" w:type="dxa"/>
          </w:tcPr>
          <w:p w:rsidR="00984CCC" w:rsidRPr="004842B6" w:rsidRDefault="006772DF" w:rsidP="00984CCC">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984CCC" w:rsidRDefault="00984CCC" w:rsidP="00984CCC">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w:t>
            </w:r>
            <w:r w:rsidRPr="00B7385C">
              <w:rPr>
                <w:rFonts w:ascii="Times New Roman" w:hAnsi="Times New Roman" w:cs="Times New Roman"/>
                <w:color w:val="000000"/>
                <w:sz w:val="20"/>
                <w:szCs w:val="20"/>
                <w:lang w:val="nl-BE" w:eastAsia="fr-FR"/>
              </w:rPr>
              <w:t xml:space="preserve">e </w:t>
            </w:r>
            <w:r>
              <w:rPr>
                <w:rFonts w:ascii="Times New Roman" w:hAnsi="Times New Roman" w:cs="Times New Roman"/>
                <w:color w:val="000000"/>
                <w:sz w:val="20"/>
                <w:szCs w:val="20"/>
                <w:lang w:val="nl-BE" w:eastAsia="fr-FR"/>
              </w:rPr>
              <w:t>beveiligings</w:t>
            </w:r>
            <w:r w:rsidRPr="00B7385C">
              <w:rPr>
                <w:rFonts w:ascii="Times New Roman" w:hAnsi="Times New Roman" w:cs="Times New Roman"/>
                <w:color w:val="000000"/>
                <w:sz w:val="20"/>
                <w:szCs w:val="20"/>
                <w:lang w:val="nl-BE" w:eastAsia="fr-FR"/>
              </w:rPr>
              <w:t xml:space="preserve">risico’s en </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 xml:space="preserve">behoeften </w:t>
            </w:r>
            <w:r>
              <w:rPr>
                <w:rFonts w:ascii="Times New Roman" w:hAnsi="Times New Roman" w:cs="Times New Roman"/>
                <w:color w:val="000000"/>
                <w:sz w:val="20"/>
                <w:szCs w:val="20"/>
                <w:lang w:val="nl-BE" w:eastAsia="fr-FR"/>
              </w:rPr>
              <w:t xml:space="preserve">rond uw informatie </w:t>
            </w:r>
            <w:r w:rsidRPr="00B7385C">
              <w:rPr>
                <w:rFonts w:ascii="Times New Roman" w:hAnsi="Times New Roman" w:cs="Times New Roman"/>
                <w:color w:val="000000"/>
                <w:sz w:val="20"/>
                <w:szCs w:val="20"/>
                <w:lang w:val="nl-BE" w:eastAsia="fr-FR"/>
              </w:rPr>
              <w:t xml:space="preserve">die eigen zijn aan uw organisatie en die </w:t>
            </w:r>
            <w:r>
              <w:rPr>
                <w:rFonts w:ascii="Times New Roman" w:hAnsi="Times New Roman" w:cs="Times New Roman"/>
                <w:color w:val="000000"/>
                <w:sz w:val="20"/>
                <w:szCs w:val="20"/>
                <w:lang w:val="nl-BE" w:eastAsia="fr-FR"/>
              </w:rPr>
              <w:t xml:space="preserve">het gebruik en </w:t>
            </w:r>
            <w:r w:rsidRPr="00B7385C">
              <w:rPr>
                <w:rFonts w:ascii="Times New Roman" w:hAnsi="Times New Roman" w:cs="Times New Roman"/>
                <w:color w:val="000000"/>
                <w:sz w:val="20"/>
                <w:szCs w:val="20"/>
                <w:lang w:val="nl-BE" w:eastAsia="fr-FR"/>
              </w:rPr>
              <w:t xml:space="preserve">de verwerking van persoonsgegevens betreffen </w:t>
            </w:r>
            <w:r>
              <w:rPr>
                <w:rFonts w:ascii="Times New Roman" w:hAnsi="Times New Roman" w:cs="Times New Roman"/>
                <w:color w:val="000000"/>
                <w:sz w:val="20"/>
                <w:szCs w:val="20"/>
                <w:lang w:val="nl-BE" w:eastAsia="fr-FR"/>
              </w:rPr>
              <w:t xml:space="preserve">moeten regelmatig </w:t>
            </w:r>
            <w:r w:rsidRPr="00B7385C">
              <w:rPr>
                <w:rFonts w:ascii="Times New Roman" w:hAnsi="Times New Roman" w:cs="Times New Roman"/>
                <w:color w:val="000000"/>
                <w:sz w:val="20"/>
                <w:szCs w:val="20"/>
                <w:lang w:val="nl-BE" w:eastAsia="fr-FR"/>
              </w:rPr>
              <w:t>geëvalueerd</w:t>
            </w:r>
            <w:r>
              <w:rPr>
                <w:rFonts w:ascii="Times New Roman" w:hAnsi="Times New Roman" w:cs="Times New Roman"/>
                <w:color w:val="000000"/>
                <w:sz w:val="20"/>
                <w:szCs w:val="20"/>
                <w:lang w:val="nl-BE" w:eastAsia="fr-FR"/>
              </w:rPr>
              <w:t xml:space="preserve"> en gepresenteerd worden aan het ultieme beslissingsorgaan binnen uw organisatie voor verdere acties.</w:t>
            </w:r>
          </w:p>
          <w:p w:rsidR="0029445A" w:rsidRPr="00B7385C" w:rsidRDefault="0029445A" w:rsidP="00984CCC">
            <w:pPr>
              <w:autoSpaceDE w:val="0"/>
              <w:autoSpaceDN w:val="0"/>
              <w:adjustRightInd w:val="0"/>
              <w:rPr>
                <w:rFonts w:ascii="Times New Roman" w:hAnsi="Times New Roman" w:cs="Times New Roman"/>
                <w:color w:val="000000"/>
                <w:sz w:val="20"/>
                <w:szCs w:val="20"/>
                <w:lang w:val="nl-BE" w:eastAsia="fr-FR"/>
              </w:rPr>
            </w:pPr>
          </w:p>
        </w:tc>
      </w:tr>
      <w:tr w:rsidR="00984CCC" w:rsidRPr="00EA1D03" w:rsidTr="008C0058">
        <w:trPr>
          <w:trHeight w:val="404"/>
          <w:tblHeader/>
        </w:trPr>
        <w:tc>
          <w:tcPr>
            <w:tcW w:w="14631" w:type="dxa"/>
            <w:gridSpan w:val="3"/>
          </w:tcPr>
          <w:p w:rsidR="00984CCC" w:rsidRDefault="00984CCC" w:rsidP="00984CCC">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w:t>
            </w:r>
            <w:r w:rsidRPr="008C0058">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Pr="008C0058">
              <w:rPr>
                <w:rFonts w:ascii="Times New Roman" w:hAnsi="Times New Roman" w:cs="Times New Roman"/>
                <w:b/>
                <w:bCs/>
                <w:color w:val="000000"/>
                <w:sz w:val="20"/>
                <w:szCs w:val="20"/>
                <w:lang w:val="nl-BE" w:eastAsia="fr-FR"/>
              </w:rPr>
              <w:t xml:space="preserve"> BE</w:t>
            </w:r>
            <w:r>
              <w:rPr>
                <w:rFonts w:ascii="Times New Roman" w:hAnsi="Times New Roman" w:cs="Times New Roman"/>
                <w:b/>
                <w:bCs/>
                <w:color w:val="000000"/>
                <w:sz w:val="20"/>
                <w:szCs w:val="20"/>
                <w:lang w:val="nl-BE" w:eastAsia="fr-FR"/>
              </w:rPr>
              <w:t>HANDEL</w:t>
            </w:r>
            <w:r w:rsidRPr="008C0058">
              <w:rPr>
                <w:rFonts w:ascii="Times New Roman" w:hAnsi="Times New Roman" w:cs="Times New Roman"/>
                <w:b/>
                <w:bCs/>
                <w:color w:val="000000"/>
                <w:sz w:val="20"/>
                <w:szCs w:val="20"/>
                <w:lang w:val="nl-BE" w:eastAsia="fr-FR"/>
              </w:rPr>
              <w:t>EN VAN BEVEILIGINGSRISICO’S</w:t>
            </w:r>
          </w:p>
          <w:p w:rsidR="00984CCC" w:rsidRPr="00ED7129" w:rsidRDefault="00984CCC" w:rsidP="00984CCC">
            <w:pPr>
              <w:autoSpaceDE w:val="0"/>
              <w:autoSpaceDN w:val="0"/>
              <w:adjustRightInd w:val="0"/>
              <w:rPr>
                <w:rFonts w:ascii="Times New Roman" w:hAnsi="Times New Roman" w:cs="Times New Roman"/>
                <w:b/>
                <w:bCs/>
                <w:i/>
                <w:color w:val="000000"/>
                <w:sz w:val="20"/>
                <w:szCs w:val="20"/>
                <w:lang w:val="nl-BE" w:eastAsia="fr-FR"/>
              </w:rPr>
            </w:pPr>
            <w:r w:rsidRPr="00977DD4">
              <w:rPr>
                <w:rFonts w:ascii="Times New Roman" w:hAnsi="Times New Roman" w:cs="Times New Roman"/>
                <w:b/>
                <w:bCs/>
                <w:i/>
                <w:color w:val="000000"/>
                <w:sz w:val="20"/>
                <w:szCs w:val="20"/>
                <w:lang w:val="nl-BE" w:eastAsia="fr-FR"/>
              </w:rPr>
              <w:t>(zie ISO 27002 – 4.2   Behandelen van beveiligingsrisico’s)</w:t>
            </w:r>
          </w:p>
        </w:tc>
      </w:tr>
      <w:tr w:rsidR="004842B6" w:rsidRPr="00EA1D03" w:rsidTr="006A1F6A">
        <w:trPr>
          <w:trHeight w:val="485"/>
        </w:trPr>
        <w:tc>
          <w:tcPr>
            <w:tcW w:w="779" w:type="dxa"/>
          </w:tcPr>
          <w:p w:rsidR="004842B6" w:rsidRPr="004842B6" w:rsidRDefault="004842B6" w:rsidP="004842B6">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A-1.2.1</w:t>
            </w:r>
          </w:p>
        </w:tc>
        <w:tc>
          <w:tcPr>
            <w:tcW w:w="992" w:type="dxa"/>
          </w:tcPr>
          <w:p w:rsidR="004842B6" w:rsidRPr="004842B6" w:rsidRDefault="006772DF"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Voor elk relevant risico omtrent het gebruik en de verwerking van persoonsgegevens vastgesteld na de informatierisicobeoordeling moeten de nodige beheersmaatregelen genomen en opgevolgd worden.</w:t>
            </w:r>
          </w:p>
          <w:p w:rsidR="0029445A" w:rsidRPr="00B7385C" w:rsidRDefault="0029445A" w:rsidP="004842B6">
            <w:pPr>
              <w:autoSpaceDE w:val="0"/>
              <w:autoSpaceDN w:val="0"/>
              <w:adjustRightInd w:val="0"/>
              <w:rPr>
                <w:rFonts w:ascii="Times New Roman" w:hAnsi="Times New Roman" w:cs="Times New Roman"/>
                <w:color w:val="000000"/>
                <w:sz w:val="20"/>
                <w:szCs w:val="20"/>
                <w:lang w:val="nl-BE" w:eastAsia="fr-FR"/>
              </w:rPr>
            </w:pPr>
          </w:p>
        </w:tc>
      </w:tr>
      <w:tr w:rsidR="004842B6" w:rsidRPr="00EA1D03">
        <w:trPr>
          <w:trHeight w:val="404"/>
          <w:tblHeader/>
        </w:trPr>
        <w:tc>
          <w:tcPr>
            <w:tcW w:w="14631" w:type="dxa"/>
            <w:gridSpan w:val="3"/>
            <w:tcBorders>
              <w:left w:val="nil"/>
              <w:right w:val="nil"/>
            </w:tcBorders>
          </w:tcPr>
          <w:p w:rsidR="004842B6" w:rsidRPr="00B7385C" w:rsidRDefault="004842B6" w:rsidP="004842B6">
            <w:pPr>
              <w:autoSpaceDE w:val="0"/>
              <w:autoSpaceDN w:val="0"/>
              <w:adjustRightInd w:val="0"/>
              <w:rPr>
                <w:rFonts w:ascii="Times New Roman" w:hAnsi="Times New Roman" w:cs="Times New Roman"/>
                <w:b/>
                <w:bCs/>
                <w:color w:val="000000"/>
                <w:sz w:val="20"/>
                <w:szCs w:val="20"/>
                <w:lang w:val="nl-BE" w:eastAsia="fr-FR"/>
              </w:rPr>
            </w:pPr>
          </w:p>
        </w:tc>
      </w:tr>
      <w:tr w:rsidR="004842B6" w:rsidRPr="00B7385C" w:rsidTr="00B720AD">
        <w:trPr>
          <w:trHeight w:val="404"/>
          <w:tblHeader/>
        </w:trPr>
        <w:tc>
          <w:tcPr>
            <w:tcW w:w="14631" w:type="dxa"/>
            <w:gridSpan w:val="3"/>
            <w:shd w:val="clear" w:color="auto" w:fill="D9D9D9" w:themeFill="background1" w:themeFillShade="D9"/>
          </w:tcPr>
          <w:p w:rsidR="004842B6" w:rsidRDefault="004842B6" w:rsidP="004842B6">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 xml:space="preserve"> BELEID</w:t>
            </w:r>
          </w:p>
          <w:p w:rsidR="004842B6" w:rsidRPr="00712777" w:rsidRDefault="004842B6" w:rsidP="004842B6">
            <w:pPr>
              <w:autoSpaceDE w:val="0"/>
              <w:autoSpaceDN w:val="0"/>
              <w:adjustRightInd w:val="0"/>
              <w:rPr>
                <w:rFonts w:ascii="Times New Roman" w:hAnsi="Times New Roman" w:cs="Times New Roman"/>
                <w:b/>
                <w:bCs/>
                <w:i/>
                <w:color w:val="000000"/>
                <w:sz w:val="20"/>
                <w:szCs w:val="20"/>
                <w:lang w:val="nl-BE" w:eastAsia="fr-FR"/>
              </w:rPr>
            </w:pPr>
            <w:r w:rsidRPr="00712777">
              <w:rPr>
                <w:rFonts w:ascii="Times New Roman" w:hAnsi="Times New Roman" w:cs="Times New Roman"/>
                <w:b/>
                <w:bCs/>
                <w:i/>
                <w:color w:val="000000"/>
                <w:sz w:val="20"/>
                <w:szCs w:val="20"/>
                <w:lang w:val="nl-BE" w:eastAsia="fr-FR"/>
              </w:rPr>
              <w:t>(zie ISO 27002 – 5  Beveiligingsbeleid)</w:t>
            </w:r>
          </w:p>
          <w:p w:rsidR="004842B6" w:rsidRPr="00B7385C" w:rsidRDefault="004842B6" w:rsidP="004842B6">
            <w:pPr>
              <w:autoSpaceDE w:val="0"/>
              <w:autoSpaceDN w:val="0"/>
              <w:adjustRightInd w:val="0"/>
              <w:rPr>
                <w:rFonts w:ascii="Times New Roman" w:hAnsi="Times New Roman" w:cs="Times New Roman"/>
                <w:b/>
                <w:bCs/>
                <w:color w:val="000000"/>
                <w:sz w:val="20"/>
                <w:szCs w:val="20"/>
                <w:lang w:val="nl-BE" w:eastAsia="fr-FR"/>
              </w:rPr>
            </w:pPr>
          </w:p>
        </w:tc>
      </w:tr>
      <w:tr w:rsidR="004842B6" w:rsidRPr="00B7385C">
        <w:trPr>
          <w:trHeight w:val="238"/>
          <w:tblHeader/>
        </w:trPr>
        <w:tc>
          <w:tcPr>
            <w:tcW w:w="14631" w:type="dxa"/>
            <w:gridSpan w:val="3"/>
          </w:tcPr>
          <w:p w:rsidR="004842B6" w:rsidRDefault="004842B6" w:rsidP="004842B6">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.1  INFORMATIEBEVEILIGINGSBELEID</w:t>
            </w:r>
          </w:p>
          <w:p w:rsidR="004842B6" w:rsidRPr="00712777" w:rsidRDefault="004842B6" w:rsidP="004842B6">
            <w:pPr>
              <w:autoSpaceDE w:val="0"/>
              <w:autoSpaceDN w:val="0"/>
              <w:adjustRightInd w:val="0"/>
              <w:rPr>
                <w:rFonts w:ascii="Times New Roman" w:hAnsi="Times New Roman" w:cs="Times New Roman"/>
                <w:b/>
                <w:bCs/>
                <w:i/>
                <w:color w:val="000000"/>
                <w:sz w:val="20"/>
                <w:szCs w:val="20"/>
                <w:lang w:val="nl-BE" w:eastAsia="fr-FR"/>
              </w:rPr>
            </w:pPr>
            <w:r w:rsidRPr="00712777">
              <w:rPr>
                <w:rFonts w:ascii="Times New Roman" w:hAnsi="Times New Roman" w:cs="Times New Roman"/>
                <w:b/>
                <w:bCs/>
                <w:i/>
                <w:color w:val="000000"/>
                <w:sz w:val="20"/>
                <w:szCs w:val="20"/>
                <w:lang w:val="nl-BE" w:eastAsia="fr-FR"/>
              </w:rPr>
              <w:t>(zie ISO 27002 – 5.1   Informatiebeveiligingsbeleid)</w:t>
            </w:r>
          </w:p>
        </w:tc>
      </w:tr>
      <w:tr w:rsidR="004842B6" w:rsidRPr="00EA1D03" w:rsidTr="006A1F6A">
        <w:trPr>
          <w:trHeight w:val="686"/>
        </w:trPr>
        <w:tc>
          <w:tcPr>
            <w:tcW w:w="779" w:type="dxa"/>
          </w:tcPr>
          <w:p w:rsidR="004842B6" w:rsidRPr="004842B6" w:rsidRDefault="004842B6"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Pr="004842B6">
              <w:rPr>
                <w:rFonts w:ascii="Times New Roman" w:hAnsi="Times New Roman" w:cs="Times New Roman"/>
                <w:b/>
                <w:color w:val="000000"/>
                <w:sz w:val="20"/>
                <w:szCs w:val="20"/>
                <w:lang w:val="nl-BE" w:eastAsia="fr-FR"/>
              </w:rPr>
              <w:t>2.1.1</w:t>
            </w:r>
          </w:p>
        </w:tc>
        <w:tc>
          <w:tcPr>
            <w:tcW w:w="992" w:type="dxa"/>
          </w:tcPr>
          <w:p w:rsidR="004842B6" w:rsidRPr="004842B6" w:rsidRDefault="006772DF"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 </w:t>
            </w:r>
            <w:r>
              <w:rPr>
                <w:rFonts w:ascii="Times New Roman" w:hAnsi="Times New Roman" w:cs="Times New Roman"/>
                <w:color w:val="000000"/>
                <w:sz w:val="20"/>
                <w:szCs w:val="20"/>
                <w:lang w:val="nl-BE" w:eastAsia="fr-FR"/>
              </w:rPr>
              <w:t>moet over</w:t>
            </w:r>
            <w:r w:rsidRPr="00B7385C">
              <w:rPr>
                <w:rFonts w:ascii="Times New Roman" w:hAnsi="Times New Roman" w:cs="Times New Roman"/>
                <w:color w:val="000000"/>
                <w:sz w:val="20"/>
                <w:szCs w:val="20"/>
                <w:lang w:val="nl-BE" w:eastAsia="fr-FR"/>
              </w:rPr>
              <w:t xml:space="preserve"> een formeel, geactualiseerd en door </w:t>
            </w:r>
            <w:r>
              <w:rPr>
                <w:rFonts w:ascii="Times New Roman" w:hAnsi="Times New Roman" w:cs="Times New Roman"/>
                <w:color w:val="000000"/>
                <w:sz w:val="20"/>
                <w:szCs w:val="20"/>
                <w:lang w:val="nl-BE" w:eastAsia="fr-FR"/>
              </w:rPr>
              <w:t>het ultieme beslissingsorgaan van uw organisatie</w:t>
            </w:r>
            <w:r w:rsidRPr="00B7385C">
              <w:rPr>
                <w:rFonts w:ascii="Times New Roman" w:hAnsi="Times New Roman" w:cs="Times New Roman"/>
                <w:color w:val="000000"/>
                <w:sz w:val="20"/>
                <w:szCs w:val="20"/>
                <w:lang w:val="nl-BE" w:eastAsia="fr-FR"/>
              </w:rPr>
              <w:t xml:space="preserve"> goedgekeurd informatiebeveiligingsbeleid (</w:t>
            </w:r>
            <w:r>
              <w:rPr>
                <w:rFonts w:ascii="Times New Roman" w:hAnsi="Times New Roman" w:cs="Times New Roman"/>
                <w:color w:val="000000"/>
                <w:sz w:val="20"/>
                <w:szCs w:val="20"/>
                <w:lang w:val="nl-BE" w:eastAsia="fr-FR"/>
              </w:rPr>
              <w:t>“</w:t>
            </w:r>
            <w:r w:rsidRPr="004F39EE">
              <w:rPr>
                <w:rFonts w:ascii="Times New Roman" w:hAnsi="Times New Roman" w:cs="Times New Roman"/>
                <w:i/>
                <w:color w:val="000000"/>
                <w:sz w:val="20"/>
                <w:szCs w:val="20"/>
                <w:lang w:val="nl-BE" w:eastAsia="fr-FR"/>
              </w:rPr>
              <w:t>information security policy</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w:t>
            </w:r>
            <w:r>
              <w:rPr>
                <w:rFonts w:ascii="Times New Roman" w:hAnsi="Times New Roman" w:cs="Times New Roman"/>
                <w:color w:val="000000"/>
                <w:sz w:val="20"/>
                <w:szCs w:val="20"/>
                <w:lang w:val="nl-BE" w:eastAsia="fr-FR"/>
              </w:rPr>
              <w:t xml:space="preserve"> beschikken dat op regelmatige basis naar </w:t>
            </w:r>
            <w:r w:rsidR="006772DF">
              <w:rPr>
                <w:rFonts w:ascii="Times New Roman" w:hAnsi="Times New Roman" w:cs="Times New Roman"/>
                <w:color w:val="000000"/>
                <w:sz w:val="20"/>
                <w:szCs w:val="20"/>
                <w:lang w:val="nl-BE" w:eastAsia="fr-FR"/>
              </w:rPr>
              <w:t>all</w:t>
            </w:r>
            <w:r>
              <w:rPr>
                <w:rFonts w:ascii="Times New Roman" w:hAnsi="Times New Roman" w:cs="Times New Roman"/>
                <w:color w:val="000000"/>
                <w:sz w:val="20"/>
                <w:szCs w:val="20"/>
                <w:lang w:val="nl-BE" w:eastAsia="fr-FR"/>
              </w:rPr>
              <w:t>e relevante partijen gecommuniceerd wordt.</w:t>
            </w:r>
          </w:p>
          <w:p w:rsidR="0029445A" w:rsidRPr="00B7385C" w:rsidRDefault="0029445A" w:rsidP="004842B6">
            <w:pPr>
              <w:autoSpaceDE w:val="0"/>
              <w:autoSpaceDN w:val="0"/>
              <w:adjustRightInd w:val="0"/>
              <w:rPr>
                <w:rFonts w:ascii="Times New Roman" w:hAnsi="Times New Roman" w:cs="Times New Roman"/>
                <w:color w:val="000000"/>
                <w:sz w:val="20"/>
                <w:szCs w:val="20"/>
                <w:lang w:val="nl-BE" w:eastAsia="fr-FR"/>
              </w:rPr>
            </w:pPr>
          </w:p>
        </w:tc>
      </w:tr>
    </w:tbl>
    <w:p w:rsidR="008D5EC7" w:rsidRPr="002E7864" w:rsidRDefault="008D5EC7" w:rsidP="00ED7129">
      <w:pPr>
        <w:rPr>
          <w:rFonts w:ascii="Times New Roman" w:hAnsi="Times New Roman" w:cs="Times New Roman"/>
          <w:lang w:val="nl-BE"/>
        </w:rPr>
      </w:pPr>
    </w:p>
    <w:tbl>
      <w:tblPr>
        <w:tblpPr w:leftFromText="180" w:rightFromText="180" w:vertAnchor="text" w:tblpX="40" w:tblpY="1"/>
        <w:tblOverlap w:val="neve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12860"/>
      </w:tblGrid>
      <w:tr w:rsidR="008D5EC7" w:rsidRPr="00EA1D03" w:rsidTr="006A1F6A">
        <w:trPr>
          <w:trHeight w:val="404"/>
          <w:tblHeader/>
        </w:trPr>
        <w:tc>
          <w:tcPr>
            <w:tcW w:w="14631" w:type="dxa"/>
            <w:gridSpan w:val="3"/>
            <w:shd w:val="clear" w:color="auto" w:fill="D9D9D9" w:themeFill="background1" w:themeFillShade="D9"/>
          </w:tcPr>
          <w:p w:rsidR="008D5EC7" w:rsidRPr="00B7385C" w:rsidRDefault="00B720AD"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3 ORGANISATIE</w:t>
            </w:r>
          </w:p>
          <w:p w:rsidR="008D5EC7" w:rsidRPr="00B720AD" w:rsidRDefault="00B720AD" w:rsidP="00ED7129">
            <w:pPr>
              <w:autoSpaceDE w:val="0"/>
              <w:autoSpaceDN w:val="0"/>
              <w:adjustRightInd w:val="0"/>
              <w:rPr>
                <w:rFonts w:ascii="Times New Roman" w:hAnsi="Times New Roman" w:cs="Times New Roman"/>
                <w:b/>
                <w:bCs/>
                <w:i/>
                <w:color w:val="000000"/>
                <w:sz w:val="20"/>
                <w:szCs w:val="20"/>
                <w:lang w:val="nl-BE" w:eastAsia="fr-FR"/>
              </w:rPr>
            </w:pPr>
            <w:r w:rsidRPr="00B720AD">
              <w:rPr>
                <w:rFonts w:ascii="Times New Roman" w:hAnsi="Times New Roman" w:cs="Times New Roman"/>
                <w:b/>
                <w:bCs/>
                <w:i/>
                <w:color w:val="000000"/>
                <w:sz w:val="20"/>
                <w:szCs w:val="20"/>
                <w:lang w:val="nl-BE" w:eastAsia="fr-FR"/>
              </w:rPr>
              <w:t>(zie ISO 27002 – 6  Organisatie van informatiebeveiliging)</w:t>
            </w:r>
          </w:p>
          <w:p w:rsidR="00B720AD" w:rsidRPr="00B7385C" w:rsidRDefault="00B720AD" w:rsidP="00ED7129">
            <w:pPr>
              <w:autoSpaceDE w:val="0"/>
              <w:autoSpaceDN w:val="0"/>
              <w:adjustRightInd w:val="0"/>
              <w:rPr>
                <w:rFonts w:ascii="Times New Roman" w:hAnsi="Times New Roman" w:cs="Times New Roman"/>
                <w:b/>
                <w:bCs/>
                <w:color w:val="000000"/>
                <w:sz w:val="20"/>
                <w:szCs w:val="20"/>
                <w:lang w:val="nl-BE" w:eastAsia="fr-FR"/>
              </w:rPr>
            </w:pPr>
          </w:p>
        </w:tc>
      </w:tr>
      <w:tr w:rsidR="008D5EC7" w:rsidRPr="00EA1D03" w:rsidTr="006A1F6A">
        <w:trPr>
          <w:trHeight w:val="238"/>
          <w:tblHeader/>
        </w:trPr>
        <w:tc>
          <w:tcPr>
            <w:tcW w:w="14631" w:type="dxa"/>
            <w:gridSpan w:val="3"/>
          </w:tcPr>
          <w:p w:rsidR="008D5EC7" w:rsidRDefault="00D266B7"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3</w:t>
            </w:r>
            <w:r w:rsidR="008D5EC7" w:rsidRPr="00B7385C">
              <w:rPr>
                <w:rFonts w:ascii="Times New Roman" w:hAnsi="Times New Roman" w:cs="Times New Roman"/>
                <w:b/>
                <w:bCs/>
                <w:color w:val="000000"/>
                <w:sz w:val="20"/>
                <w:szCs w:val="20"/>
                <w:lang w:val="nl-BE" w:eastAsia="fr-FR"/>
              </w:rPr>
              <w:t xml:space="preserve">.1  </w:t>
            </w:r>
            <w:r w:rsidR="000F6724" w:rsidRPr="00B7385C">
              <w:rPr>
                <w:rFonts w:ascii="Times New Roman" w:hAnsi="Times New Roman" w:cs="Times New Roman"/>
                <w:b/>
                <w:bCs/>
                <w:color w:val="000000"/>
                <w:sz w:val="20"/>
                <w:szCs w:val="20"/>
                <w:lang w:val="nl-BE" w:eastAsia="fr-FR"/>
              </w:rPr>
              <w:t>INTERNE ORGANISATIE</w:t>
            </w:r>
            <w:r w:rsidR="00B720AD">
              <w:rPr>
                <w:rFonts w:ascii="Times New Roman" w:hAnsi="Times New Roman" w:cs="Times New Roman"/>
                <w:b/>
                <w:bCs/>
                <w:color w:val="000000"/>
                <w:sz w:val="20"/>
                <w:szCs w:val="20"/>
                <w:lang w:val="nl-BE" w:eastAsia="fr-FR"/>
              </w:rPr>
              <w:t xml:space="preserve"> </w:t>
            </w:r>
            <w:r w:rsidR="0036403B">
              <w:rPr>
                <w:rFonts w:ascii="Times New Roman" w:hAnsi="Times New Roman" w:cs="Times New Roman"/>
                <w:b/>
                <w:bCs/>
                <w:color w:val="000000"/>
                <w:sz w:val="20"/>
                <w:szCs w:val="20"/>
                <w:lang w:val="nl-BE" w:eastAsia="fr-FR"/>
              </w:rPr>
              <w:t>ROND INFORMATIEBE</w:t>
            </w:r>
            <w:r w:rsidR="00B720AD">
              <w:rPr>
                <w:rFonts w:ascii="Times New Roman" w:hAnsi="Times New Roman" w:cs="Times New Roman"/>
                <w:b/>
                <w:bCs/>
                <w:color w:val="000000"/>
                <w:sz w:val="20"/>
                <w:szCs w:val="20"/>
                <w:lang w:val="nl-BE" w:eastAsia="fr-FR"/>
              </w:rPr>
              <w:t>VEILIGING</w:t>
            </w:r>
          </w:p>
          <w:p w:rsidR="00B720AD" w:rsidRPr="00B720AD" w:rsidRDefault="00B720AD" w:rsidP="00ED7129">
            <w:pPr>
              <w:autoSpaceDE w:val="0"/>
              <w:autoSpaceDN w:val="0"/>
              <w:adjustRightInd w:val="0"/>
              <w:rPr>
                <w:rFonts w:ascii="Times New Roman" w:hAnsi="Times New Roman" w:cs="Times New Roman"/>
                <w:b/>
                <w:bCs/>
                <w:i/>
                <w:color w:val="000000"/>
                <w:sz w:val="20"/>
                <w:szCs w:val="20"/>
                <w:lang w:val="nl-BE" w:eastAsia="fr-FR"/>
              </w:rPr>
            </w:pPr>
            <w:r w:rsidRPr="00B720AD">
              <w:rPr>
                <w:rFonts w:ascii="Times New Roman" w:hAnsi="Times New Roman" w:cs="Times New Roman"/>
                <w:b/>
                <w:bCs/>
                <w:i/>
                <w:color w:val="000000"/>
                <w:sz w:val="20"/>
                <w:szCs w:val="20"/>
                <w:lang w:val="nl-BE" w:eastAsia="fr-FR"/>
              </w:rPr>
              <w:t>(zie ISO 27002 – 6.1   Interne organisatie)</w:t>
            </w:r>
          </w:p>
        </w:tc>
      </w:tr>
      <w:tr w:rsidR="004842B6" w:rsidRPr="00B720AD" w:rsidTr="00903148">
        <w:trPr>
          <w:trHeight w:val="423"/>
        </w:trPr>
        <w:tc>
          <w:tcPr>
            <w:tcW w:w="779" w:type="dxa"/>
          </w:tcPr>
          <w:p w:rsidR="004842B6" w:rsidRPr="004842B6" w:rsidRDefault="004842B6" w:rsidP="00ED7129">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A-3.1.1</w:t>
            </w:r>
          </w:p>
        </w:tc>
        <w:tc>
          <w:tcPr>
            <w:tcW w:w="992" w:type="dxa"/>
          </w:tcPr>
          <w:p w:rsidR="004842B6" w:rsidRPr="004842B6"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Pr="00B7385C"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w:t>
            </w:r>
            <w:r w:rsidRPr="00B7385C">
              <w:rPr>
                <w:rFonts w:ascii="Times New Roman" w:hAnsi="Times New Roman" w:cs="Times New Roman"/>
                <w:color w:val="000000"/>
                <w:sz w:val="20"/>
                <w:szCs w:val="20"/>
                <w:lang w:val="nl-BE" w:eastAsia="fr-FR"/>
              </w:rPr>
              <w:t xml:space="preserve">r </w:t>
            </w:r>
            <w:r>
              <w:rPr>
                <w:rFonts w:ascii="Times New Roman" w:hAnsi="Times New Roman" w:cs="Times New Roman"/>
                <w:color w:val="000000"/>
                <w:sz w:val="20"/>
                <w:szCs w:val="20"/>
                <w:lang w:val="nl-BE" w:eastAsia="fr-FR"/>
              </w:rPr>
              <w:t xml:space="preserve">moet </w:t>
            </w:r>
            <w:r w:rsidRPr="00B7385C">
              <w:rPr>
                <w:rFonts w:ascii="Times New Roman" w:hAnsi="Times New Roman" w:cs="Times New Roman"/>
                <w:color w:val="000000"/>
                <w:sz w:val="20"/>
                <w:szCs w:val="20"/>
                <w:lang w:val="nl-BE" w:eastAsia="fr-FR"/>
              </w:rPr>
              <w:t xml:space="preserve">een </w:t>
            </w:r>
            <w:r>
              <w:rPr>
                <w:rFonts w:ascii="Times New Roman" w:hAnsi="Times New Roman" w:cs="Times New Roman"/>
                <w:color w:val="000000"/>
                <w:sz w:val="20"/>
                <w:szCs w:val="20"/>
                <w:lang w:val="nl-BE" w:eastAsia="fr-FR"/>
              </w:rPr>
              <w:t>duidelijke ondersteuning</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zijn</w:t>
            </w:r>
            <w:r w:rsidRPr="00B7385C">
              <w:rPr>
                <w:rFonts w:ascii="Times New Roman" w:hAnsi="Times New Roman" w:cs="Times New Roman"/>
                <w:color w:val="000000"/>
                <w:sz w:val="20"/>
                <w:szCs w:val="20"/>
                <w:lang w:val="nl-BE" w:eastAsia="fr-FR"/>
              </w:rPr>
              <w:t xml:space="preserve"> </w:t>
            </w:r>
            <w:r w:rsidR="00FE7726">
              <w:rPr>
                <w:rFonts w:ascii="Times New Roman" w:hAnsi="Times New Roman" w:cs="Times New Roman"/>
                <w:color w:val="000000"/>
                <w:sz w:val="20"/>
                <w:szCs w:val="20"/>
                <w:lang w:val="nl-BE" w:eastAsia="fr-FR"/>
              </w:rPr>
              <w:t>van het hoogst</w:t>
            </w:r>
            <w:r>
              <w:rPr>
                <w:rFonts w:ascii="Times New Roman" w:hAnsi="Times New Roman" w:cs="Times New Roman"/>
                <w:color w:val="000000"/>
                <w:sz w:val="20"/>
                <w:szCs w:val="20"/>
                <w:lang w:val="nl-BE" w:eastAsia="fr-FR"/>
              </w:rPr>
              <w:t xml:space="preserve">e beslissingsorgaan van uw organisatie </w:t>
            </w:r>
            <w:r w:rsidRPr="00B7385C">
              <w:rPr>
                <w:rFonts w:ascii="Times New Roman" w:hAnsi="Times New Roman" w:cs="Times New Roman"/>
                <w:color w:val="000000"/>
                <w:sz w:val="20"/>
                <w:szCs w:val="20"/>
                <w:lang w:val="nl-BE" w:eastAsia="fr-FR"/>
              </w:rPr>
              <w:t xml:space="preserve">om de implementatie van informatiebeveiliging in </w:t>
            </w: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w:t>
            </w:r>
            <w:r>
              <w:rPr>
                <w:rFonts w:ascii="Times New Roman" w:hAnsi="Times New Roman" w:cs="Times New Roman"/>
                <w:color w:val="000000"/>
                <w:sz w:val="20"/>
                <w:szCs w:val="20"/>
                <w:lang w:val="nl-BE" w:eastAsia="fr-FR"/>
              </w:rPr>
              <w:t>ie op te starten, te beheersen, te onderhouden en waar nodig bij te sturen.</w:t>
            </w:r>
          </w:p>
          <w:p w:rsidR="004842B6" w:rsidRDefault="004842B6" w:rsidP="004842B6">
            <w:pPr>
              <w:autoSpaceDE w:val="0"/>
              <w:autoSpaceDN w:val="0"/>
              <w:adjustRightInd w:val="0"/>
              <w:rPr>
                <w:rFonts w:ascii="Times New Roman" w:hAnsi="Times New Roman" w:cs="Times New Roman"/>
                <w:color w:val="000000"/>
                <w:sz w:val="20"/>
                <w:szCs w:val="20"/>
                <w:lang w:val="nl-BE" w:eastAsia="fr-FR"/>
              </w:rPr>
            </w:pPr>
          </w:p>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Voorbeelden</w:t>
            </w:r>
            <w:r w:rsidRPr="00B7385C">
              <w:rPr>
                <w:rFonts w:ascii="Times New Roman" w:hAnsi="Times New Roman" w:cs="Times New Roman"/>
                <w:color w:val="000000"/>
                <w:sz w:val="20"/>
                <w:szCs w:val="20"/>
                <w:lang w:val="nl-BE" w:eastAsia="fr-FR"/>
              </w:rPr>
              <w:t xml:space="preserve"> van documenten m.b.t. informatiebeveiliging</w:t>
            </w:r>
            <w:r>
              <w:rPr>
                <w:rFonts w:ascii="Times New Roman" w:hAnsi="Times New Roman" w:cs="Times New Roman"/>
                <w:color w:val="000000"/>
                <w:sz w:val="20"/>
                <w:szCs w:val="20"/>
                <w:lang w:val="nl-BE" w:eastAsia="fr-FR"/>
              </w:rPr>
              <w:t xml:space="preserve"> zijn:</w:t>
            </w:r>
          </w:p>
          <w:p w:rsidR="004842B6" w:rsidRPr="00B7385C" w:rsidRDefault="004842B6" w:rsidP="00ED7129">
            <w:pPr>
              <w:numPr>
                <w:ilvl w:val="0"/>
                <w:numId w:val="11"/>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w:t>
            </w:r>
            <w:r w:rsidRPr="00B7385C">
              <w:rPr>
                <w:rFonts w:ascii="Times New Roman" w:hAnsi="Times New Roman" w:cs="Times New Roman"/>
                <w:color w:val="000000"/>
                <w:sz w:val="20"/>
                <w:szCs w:val="20"/>
                <w:lang w:val="nl-BE" w:eastAsia="fr-FR"/>
              </w:rPr>
              <w:t>en jaarverslag inzake informatiebeveiliging</w:t>
            </w:r>
            <w:r>
              <w:rPr>
                <w:rFonts w:ascii="Times New Roman" w:hAnsi="Times New Roman" w:cs="Times New Roman"/>
                <w:color w:val="000000"/>
                <w:sz w:val="20"/>
                <w:szCs w:val="20"/>
                <w:lang w:val="nl-BE" w:eastAsia="fr-FR"/>
              </w:rPr>
              <w:t>;</w:t>
            </w:r>
          </w:p>
          <w:p w:rsidR="004842B6" w:rsidRPr="00B7385C" w:rsidRDefault="004842B6" w:rsidP="00ED7129">
            <w:pPr>
              <w:numPr>
                <w:ilvl w:val="0"/>
                <w:numId w:val="11"/>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w:t>
            </w:r>
            <w:r w:rsidRPr="00B7385C">
              <w:rPr>
                <w:rFonts w:ascii="Times New Roman" w:hAnsi="Times New Roman" w:cs="Times New Roman"/>
                <w:color w:val="000000"/>
                <w:sz w:val="20"/>
                <w:szCs w:val="20"/>
                <w:lang w:val="nl-BE" w:eastAsia="fr-FR"/>
              </w:rPr>
              <w:t>en meerjarenplan inzake informatiebeveiliging</w:t>
            </w:r>
            <w:r>
              <w:rPr>
                <w:rFonts w:ascii="Times New Roman" w:hAnsi="Times New Roman" w:cs="Times New Roman"/>
                <w:color w:val="000000"/>
                <w:sz w:val="20"/>
                <w:szCs w:val="20"/>
                <w:lang w:val="nl-BE" w:eastAsia="fr-FR"/>
              </w:rPr>
              <w:t>.</w:t>
            </w:r>
          </w:p>
          <w:p w:rsidR="004842B6" w:rsidRPr="00B7385C" w:rsidRDefault="004842B6" w:rsidP="00ED7129">
            <w:pPr>
              <w:autoSpaceDE w:val="0"/>
              <w:autoSpaceDN w:val="0"/>
              <w:adjustRightInd w:val="0"/>
              <w:rPr>
                <w:rFonts w:ascii="Times New Roman" w:hAnsi="Times New Roman" w:cs="Times New Roman"/>
                <w:color w:val="000000"/>
                <w:sz w:val="20"/>
                <w:szCs w:val="20"/>
                <w:lang w:val="de-DE" w:eastAsia="fr-FR"/>
              </w:rPr>
            </w:pPr>
          </w:p>
        </w:tc>
      </w:tr>
      <w:tr w:rsidR="004842B6" w:rsidRPr="00EA1D03" w:rsidTr="00903148">
        <w:trPr>
          <w:trHeight w:val="686"/>
        </w:trPr>
        <w:tc>
          <w:tcPr>
            <w:tcW w:w="779" w:type="dxa"/>
          </w:tcPr>
          <w:p w:rsidR="004842B6" w:rsidRPr="004842B6" w:rsidRDefault="004842B6" w:rsidP="00ED7129">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A-3.1.2</w:t>
            </w:r>
          </w:p>
        </w:tc>
        <w:tc>
          <w:tcPr>
            <w:tcW w:w="992" w:type="dxa"/>
          </w:tcPr>
          <w:p w:rsidR="004842B6" w:rsidRPr="004842B6" w:rsidRDefault="006772DF"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Pr="00B7385C"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 </w:t>
            </w:r>
            <w:r>
              <w:rPr>
                <w:rFonts w:ascii="Times New Roman" w:hAnsi="Times New Roman" w:cs="Times New Roman"/>
                <w:color w:val="000000"/>
                <w:sz w:val="20"/>
                <w:szCs w:val="20"/>
                <w:lang w:val="nl-BE" w:eastAsia="fr-FR"/>
              </w:rPr>
              <w:t>moet</w:t>
            </w:r>
            <w:r w:rsidRPr="00B7385C">
              <w:rPr>
                <w:rFonts w:ascii="Times New Roman" w:hAnsi="Times New Roman" w:cs="Times New Roman"/>
                <w:color w:val="000000"/>
                <w:sz w:val="20"/>
                <w:szCs w:val="20"/>
                <w:lang w:val="nl-BE" w:eastAsia="fr-FR"/>
              </w:rPr>
              <w:t xml:space="preserve"> de nodige</w:t>
            </w:r>
            <w:r>
              <w:rPr>
                <w:rFonts w:ascii="Times New Roman" w:hAnsi="Times New Roman" w:cs="Times New Roman"/>
                <w:color w:val="000000"/>
                <w:sz w:val="20"/>
                <w:szCs w:val="20"/>
                <w:lang w:val="nl-BE" w:eastAsia="fr-FR"/>
              </w:rPr>
              <w:t xml:space="preserve"> </w:t>
            </w:r>
            <w:r w:rsidRPr="00B7385C">
              <w:rPr>
                <w:rFonts w:ascii="Times New Roman" w:hAnsi="Times New Roman" w:cs="Times New Roman"/>
                <w:color w:val="000000"/>
                <w:sz w:val="20"/>
                <w:szCs w:val="20"/>
                <w:lang w:val="nl-BE" w:eastAsia="fr-FR"/>
              </w:rPr>
              <w:t>werkkredieten</w:t>
            </w:r>
            <w:r>
              <w:rPr>
                <w:rFonts w:ascii="Times New Roman" w:hAnsi="Times New Roman" w:cs="Times New Roman"/>
                <w:color w:val="000000"/>
                <w:sz w:val="20"/>
                <w:szCs w:val="20"/>
                <w:lang w:val="nl-BE" w:eastAsia="fr-FR"/>
              </w:rPr>
              <w:t xml:space="preserve"> en middelen ter beschikking stellen </w:t>
            </w:r>
            <w:r w:rsidRPr="00B7385C">
              <w:rPr>
                <w:rFonts w:ascii="Times New Roman" w:hAnsi="Times New Roman" w:cs="Times New Roman"/>
                <w:color w:val="000000"/>
                <w:sz w:val="20"/>
                <w:szCs w:val="20"/>
                <w:lang w:val="nl-BE" w:eastAsia="fr-FR"/>
              </w:rPr>
              <w:t xml:space="preserve">teneinde te kunnen voorzien in de </w:t>
            </w:r>
            <w:r>
              <w:rPr>
                <w:rFonts w:ascii="Times New Roman" w:hAnsi="Times New Roman" w:cs="Times New Roman"/>
                <w:color w:val="000000"/>
                <w:sz w:val="20"/>
                <w:szCs w:val="20"/>
                <w:lang w:val="nl-BE" w:eastAsia="fr-FR"/>
              </w:rPr>
              <w:t xml:space="preserve">correcte coördinatie en </w:t>
            </w:r>
            <w:r w:rsidRPr="00B7385C">
              <w:rPr>
                <w:rFonts w:ascii="Times New Roman" w:hAnsi="Times New Roman" w:cs="Times New Roman"/>
                <w:color w:val="000000"/>
                <w:sz w:val="20"/>
                <w:szCs w:val="20"/>
                <w:lang w:val="nl-BE" w:eastAsia="fr-FR"/>
              </w:rPr>
              <w:t xml:space="preserve">uitvoering van </w:t>
            </w:r>
            <w:r>
              <w:rPr>
                <w:rFonts w:ascii="Times New Roman" w:hAnsi="Times New Roman" w:cs="Times New Roman"/>
                <w:color w:val="000000"/>
                <w:sz w:val="20"/>
                <w:szCs w:val="20"/>
                <w:lang w:val="nl-BE" w:eastAsia="fr-FR"/>
              </w:rPr>
              <w:t>het informatiebeveiligingsbeleid.</w:t>
            </w:r>
          </w:p>
          <w:p w:rsidR="004842B6" w:rsidRDefault="004842B6" w:rsidP="004842B6">
            <w:pPr>
              <w:autoSpaceDE w:val="0"/>
              <w:autoSpaceDN w:val="0"/>
              <w:adjustRightInd w:val="0"/>
              <w:rPr>
                <w:rFonts w:ascii="Times New Roman" w:hAnsi="Times New Roman" w:cs="Times New Roman"/>
                <w:color w:val="000000"/>
                <w:sz w:val="20"/>
                <w:szCs w:val="20"/>
                <w:lang w:val="nl-BE" w:eastAsia="fr-FR"/>
              </w:rPr>
            </w:pPr>
          </w:p>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w:t>
            </w:r>
            <w:r w:rsidRPr="00B7385C">
              <w:rPr>
                <w:rFonts w:ascii="Times New Roman" w:hAnsi="Times New Roman" w:cs="Times New Roman"/>
                <w:color w:val="000000"/>
                <w:sz w:val="20"/>
                <w:szCs w:val="20"/>
                <w:lang w:val="nl-BE" w:eastAsia="fr-FR"/>
              </w:rPr>
              <w:t>e uitvoering van het beveiligingsbeleid</w:t>
            </w:r>
            <w:r>
              <w:rPr>
                <w:rFonts w:ascii="Times New Roman" w:hAnsi="Times New Roman" w:cs="Times New Roman"/>
                <w:color w:val="000000"/>
                <w:sz w:val="20"/>
                <w:szCs w:val="20"/>
                <w:lang w:val="nl-BE" w:eastAsia="fr-FR"/>
              </w:rPr>
              <w:t xml:space="preserve"> moet</w:t>
            </w:r>
            <w:r w:rsidRPr="00B7385C">
              <w:rPr>
                <w:rFonts w:ascii="Times New Roman" w:hAnsi="Times New Roman" w:cs="Times New Roman"/>
                <w:color w:val="000000"/>
                <w:sz w:val="20"/>
                <w:szCs w:val="20"/>
                <w:lang w:val="nl-BE" w:eastAsia="fr-FR"/>
              </w:rPr>
              <w:t xml:space="preserve"> opgevolgd </w:t>
            </w:r>
            <w:r>
              <w:rPr>
                <w:rFonts w:ascii="Times New Roman" w:hAnsi="Times New Roman" w:cs="Times New Roman"/>
                <w:color w:val="000000"/>
                <w:sz w:val="20"/>
                <w:szCs w:val="20"/>
                <w:lang w:val="nl-BE" w:eastAsia="fr-FR"/>
              </w:rPr>
              <w:t xml:space="preserve">worden </w:t>
            </w:r>
            <w:r w:rsidRPr="00B7385C">
              <w:rPr>
                <w:rFonts w:ascii="Times New Roman" w:hAnsi="Times New Roman" w:cs="Times New Roman"/>
                <w:color w:val="000000"/>
                <w:sz w:val="20"/>
                <w:szCs w:val="20"/>
                <w:lang w:val="nl-BE" w:eastAsia="fr-FR"/>
              </w:rPr>
              <w:t xml:space="preserve">door </w:t>
            </w:r>
            <w:r>
              <w:rPr>
                <w:rFonts w:ascii="Times New Roman" w:hAnsi="Times New Roman" w:cs="Times New Roman"/>
                <w:color w:val="000000"/>
                <w:sz w:val="20"/>
                <w:szCs w:val="20"/>
                <w:lang w:val="nl-BE" w:eastAsia="fr-FR"/>
              </w:rPr>
              <w:t>de informatiebeveiligingscel geleid door een veiligheidsconsulent. Deze taken kunnen ook aan een extern erkende gespecialiseerde dienst toevertrouwd worden.</w:t>
            </w:r>
          </w:p>
          <w:p w:rsidR="004842B6" w:rsidRDefault="004842B6" w:rsidP="00ED7129">
            <w:pPr>
              <w:autoSpaceDE w:val="0"/>
              <w:autoSpaceDN w:val="0"/>
              <w:adjustRightInd w:val="0"/>
              <w:rPr>
                <w:rFonts w:ascii="Times New Roman" w:hAnsi="Times New Roman" w:cs="Times New Roman"/>
                <w:color w:val="000000"/>
                <w:sz w:val="20"/>
                <w:szCs w:val="20"/>
                <w:lang w:val="nl-BE" w:eastAsia="fr-FR"/>
              </w:rPr>
            </w:pPr>
          </w:p>
          <w:p w:rsidR="004842B6" w:rsidRDefault="004842B6"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informatiebeveiligingscel heeft een adviserende, stimulerende, documenterende en controlerende opdracht binnen uw organisatie. Daartoe moet de veiligheidsconsulent instaan voor:</w:t>
            </w:r>
          </w:p>
          <w:p w:rsidR="004842B6" w:rsidRPr="00D266B7" w:rsidRDefault="004842B6" w:rsidP="00ED7129">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h</w:t>
            </w:r>
            <w:r w:rsidRPr="00D266B7">
              <w:rPr>
                <w:rFonts w:ascii="Times New Roman" w:hAnsi="Times New Roman" w:cs="Times New Roman"/>
                <w:color w:val="000000"/>
                <w:sz w:val="20"/>
                <w:szCs w:val="20"/>
                <w:lang w:val="nl-BE" w:eastAsia="fr-FR"/>
              </w:rPr>
              <w:t>et verstrekken van deskundige adviezen aan de persoon belast met het dagelijks bestuur en verantwoordelijk voor de gegevensverwerking</w:t>
            </w:r>
            <w:r>
              <w:rPr>
                <w:rFonts w:ascii="Times New Roman" w:hAnsi="Times New Roman" w:cs="Times New Roman"/>
                <w:color w:val="000000"/>
                <w:sz w:val="20"/>
                <w:szCs w:val="20"/>
                <w:lang w:val="nl-BE" w:eastAsia="fr-FR"/>
              </w:rPr>
              <w:t>;</w:t>
            </w:r>
          </w:p>
          <w:p w:rsidR="004842B6" w:rsidRPr="00D266B7" w:rsidRDefault="004842B6" w:rsidP="0037401E">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h</w:t>
            </w:r>
            <w:r w:rsidRPr="00D266B7">
              <w:rPr>
                <w:rFonts w:ascii="Times New Roman" w:hAnsi="Times New Roman" w:cs="Times New Roman"/>
                <w:color w:val="000000"/>
                <w:sz w:val="20"/>
                <w:szCs w:val="20"/>
                <w:lang w:val="nl-BE" w:eastAsia="fr-FR"/>
              </w:rPr>
              <w:t>et uitvoeren van opdrachten die hem door de persoon belast met het dagelijks bestuur en verantwoordelijk voor de gegevensverwerking worden toevertrouwd</w:t>
            </w:r>
            <w:r>
              <w:rPr>
                <w:rFonts w:ascii="Times New Roman" w:hAnsi="Times New Roman" w:cs="Times New Roman"/>
                <w:color w:val="000000"/>
                <w:sz w:val="20"/>
                <w:szCs w:val="20"/>
                <w:lang w:val="nl-BE" w:eastAsia="fr-FR"/>
              </w:rPr>
              <w:t>.</w:t>
            </w:r>
          </w:p>
          <w:p w:rsidR="004842B6" w:rsidRPr="00B7385C" w:rsidRDefault="004842B6" w:rsidP="00ED7129">
            <w:pPr>
              <w:autoSpaceDE w:val="0"/>
              <w:autoSpaceDN w:val="0"/>
              <w:adjustRightInd w:val="0"/>
              <w:rPr>
                <w:rFonts w:ascii="Times New Roman" w:hAnsi="Times New Roman" w:cs="Times New Roman"/>
                <w:color w:val="000000"/>
                <w:sz w:val="20"/>
                <w:szCs w:val="20"/>
                <w:lang w:val="nl-BE" w:eastAsia="fr-FR"/>
              </w:rPr>
            </w:pPr>
          </w:p>
        </w:tc>
      </w:tr>
      <w:tr w:rsidR="004842B6" w:rsidRPr="00EA1D03" w:rsidTr="00903148">
        <w:trPr>
          <w:trHeight w:val="440"/>
        </w:trPr>
        <w:tc>
          <w:tcPr>
            <w:tcW w:w="779" w:type="dxa"/>
          </w:tcPr>
          <w:p w:rsidR="004842B6" w:rsidRPr="004842B6" w:rsidRDefault="004842B6" w:rsidP="004842B6">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A-3.1.3</w:t>
            </w:r>
          </w:p>
        </w:tc>
        <w:tc>
          <w:tcPr>
            <w:tcW w:w="992" w:type="dxa"/>
          </w:tcPr>
          <w:p w:rsidR="004842B6" w:rsidRPr="004842B6" w:rsidRDefault="006772DF"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w:t>
            </w:r>
            <w:r w:rsidRPr="00B7385C">
              <w:rPr>
                <w:rFonts w:ascii="Times New Roman" w:hAnsi="Times New Roman" w:cs="Times New Roman"/>
                <w:color w:val="000000"/>
                <w:sz w:val="20"/>
                <w:szCs w:val="20"/>
                <w:lang w:val="nl-BE" w:eastAsia="fr-FR"/>
              </w:rPr>
              <w:t xml:space="preserve">e veiligheidsconsulent </w:t>
            </w:r>
            <w:r>
              <w:rPr>
                <w:rFonts w:ascii="Times New Roman" w:hAnsi="Times New Roman" w:cs="Times New Roman"/>
                <w:color w:val="000000"/>
                <w:sz w:val="20"/>
                <w:szCs w:val="20"/>
                <w:lang w:val="nl-BE" w:eastAsia="fr-FR"/>
              </w:rPr>
              <w:t xml:space="preserve">moet steeds </w:t>
            </w:r>
            <w:r w:rsidRPr="00B7385C">
              <w:rPr>
                <w:rFonts w:ascii="Times New Roman" w:hAnsi="Times New Roman" w:cs="Times New Roman"/>
                <w:color w:val="000000"/>
                <w:sz w:val="20"/>
                <w:szCs w:val="20"/>
                <w:lang w:val="nl-BE" w:eastAsia="fr-FR"/>
              </w:rPr>
              <w:t xml:space="preserve">over </w:t>
            </w:r>
            <w:r>
              <w:rPr>
                <w:rFonts w:ascii="Times New Roman" w:hAnsi="Times New Roman" w:cs="Times New Roman"/>
                <w:color w:val="000000"/>
                <w:sz w:val="20"/>
                <w:szCs w:val="20"/>
                <w:lang w:val="nl-BE" w:eastAsia="fr-FR"/>
              </w:rPr>
              <w:t>alle nodige</w:t>
            </w:r>
            <w:r w:rsidRPr="00B7385C">
              <w:rPr>
                <w:rFonts w:ascii="Times New Roman" w:hAnsi="Times New Roman" w:cs="Times New Roman"/>
                <w:color w:val="000000"/>
                <w:sz w:val="20"/>
                <w:szCs w:val="20"/>
                <w:lang w:val="nl-BE" w:eastAsia="fr-FR"/>
              </w:rPr>
              <w:t xml:space="preserve"> inform</w:t>
            </w:r>
            <w:r>
              <w:rPr>
                <w:rFonts w:ascii="Times New Roman" w:hAnsi="Times New Roman" w:cs="Times New Roman"/>
                <w:color w:val="000000"/>
                <w:sz w:val="20"/>
                <w:szCs w:val="20"/>
                <w:lang w:val="nl-BE" w:eastAsia="fr-FR"/>
              </w:rPr>
              <w:t>atie beschikken om zijn taak correct en tijdig uit te voeren.</w:t>
            </w:r>
          </w:p>
          <w:p w:rsidR="0029445A" w:rsidRDefault="0029445A" w:rsidP="004842B6">
            <w:pPr>
              <w:autoSpaceDE w:val="0"/>
              <w:autoSpaceDN w:val="0"/>
              <w:adjustRightInd w:val="0"/>
              <w:rPr>
                <w:rFonts w:ascii="Times New Roman" w:hAnsi="Times New Roman" w:cs="Times New Roman"/>
                <w:color w:val="000000"/>
                <w:sz w:val="20"/>
                <w:szCs w:val="20"/>
                <w:lang w:val="nl-BE" w:eastAsia="fr-FR"/>
              </w:rPr>
            </w:pPr>
          </w:p>
        </w:tc>
      </w:tr>
      <w:tr w:rsidR="004842B6" w:rsidRPr="00EA1D03" w:rsidTr="00903148">
        <w:trPr>
          <w:trHeight w:val="686"/>
        </w:trPr>
        <w:tc>
          <w:tcPr>
            <w:tcW w:w="779" w:type="dxa"/>
          </w:tcPr>
          <w:p w:rsidR="004842B6" w:rsidRPr="004842B6" w:rsidRDefault="004842B6" w:rsidP="004842B6">
            <w:pPr>
              <w:autoSpaceDE w:val="0"/>
              <w:autoSpaceDN w:val="0"/>
              <w:adjustRightInd w:val="0"/>
              <w:rPr>
                <w:rFonts w:ascii="Times New Roman" w:hAnsi="Times New Roman" w:cs="Times New Roman"/>
                <w:b/>
                <w:color w:val="000000"/>
                <w:sz w:val="20"/>
                <w:szCs w:val="20"/>
                <w:lang w:val="nl-BE" w:eastAsia="fr-FR"/>
              </w:rPr>
            </w:pPr>
            <w:r w:rsidRPr="004842B6">
              <w:rPr>
                <w:rFonts w:ascii="Times New Roman" w:hAnsi="Times New Roman" w:cs="Times New Roman"/>
                <w:b/>
                <w:color w:val="000000"/>
                <w:sz w:val="20"/>
                <w:szCs w:val="20"/>
                <w:lang w:val="nl-BE" w:eastAsia="fr-FR"/>
              </w:rPr>
              <w:t>A-3.1.4</w:t>
            </w:r>
          </w:p>
        </w:tc>
        <w:tc>
          <w:tcPr>
            <w:tcW w:w="992" w:type="dxa"/>
          </w:tcPr>
          <w:p w:rsidR="004842B6" w:rsidRPr="004842B6" w:rsidRDefault="006772DF"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860" w:type="dxa"/>
          </w:tcPr>
          <w:p w:rsidR="004842B6" w:rsidRDefault="004842B6" w:rsidP="004842B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 </w:t>
            </w:r>
            <w:r>
              <w:rPr>
                <w:rFonts w:ascii="Times New Roman" w:hAnsi="Times New Roman" w:cs="Times New Roman"/>
                <w:color w:val="000000"/>
                <w:sz w:val="20"/>
                <w:szCs w:val="20"/>
                <w:lang w:val="nl-BE" w:eastAsia="fr-FR"/>
              </w:rPr>
              <w:t xml:space="preserve">moet </w:t>
            </w:r>
            <w:r w:rsidRPr="00B7385C">
              <w:rPr>
                <w:rFonts w:ascii="Times New Roman" w:hAnsi="Times New Roman" w:cs="Times New Roman"/>
                <w:color w:val="000000"/>
                <w:sz w:val="20"/>
                <w:szCs w:val="20"/>
                <w:lang w:val="nl-BE" w:eastAsia="fr-FR"/>
              </w:rPr>
              <w:t xml:space="preserve">over een </w:t>
            </w:r>
            <w:r>
              <w:rPr>
                <w:rFonts w:ascii="Times New Roman" w:hAnsi="Times New Roman" w:cs="Times New Roman"/>
                <w:color w:val="000000"/>
                <w:sz w:val="20"/>
                <w:szCs w:val="20"/>
                <w:lang w:val="nl-BE" w:eastAsia="fr-FR"/>
              </w:rPr>
              <w:t xml:space="preserve">actief </w:t>
            </w:r>
            <w:r w:rsidRPr="00B7385C">
              <w:rPr>
                <w:rFonts w:ascii="Times New Roman" w:hAnsi="Times New Roman" w:cs="Times New Roman"/>
                <w:color w:val="000000"/>
                <w:sz w:val="20"/>
                <w:szCs w:val="20"/>
                <w:lang w:val="nl-BE" w:eastAsia="fr-FR"/>
              </w:rPr>
              <w:t xml:space="preserve">beslissingsplatform </w:t>
            </w:r>
            <w:r>
              <w:rPr>
                <w:rFonts w:ascii="Times New Roman" w:hAnsi="Times New Roman" w:cs="Times New Roman"/>
                <w:color w:val="000000"/>
                <w:sz w:val="20"/>
                <w:szCs w:val="20"/>
                <w:lang w:val="nl-BE" w:eastAsia="fr-FR"/>
              </w:rPr>
              <w:t xml:space="preserve">beschikken dat op regelmatige basis samenkomt </w:t>
            </w:r>
            <w:r w:rsidRPr="00B7385C">
              <w:rPr>
                <w:rFonts w:ascii="Times New Roman" w:hAnsi="Times New Roman" w:cs="Times New Roman"/>
                <w:color w:val="000000"/>
                <w:sz w:val="20"/>
                <w:szCs w:val="20"/>
                <w:lang w:val="nl-BE" w:eastAsia="fr-FR"/>
              </w:rPr>
              <w:t>voor de validatie en de goedkeuring van de beheersmaatreg</w:t>
            </w:r>
            <w:r>
              <w:rPr>
                <w:rFonts w:ascii="Times New Roman" w:hAnsi="Times New Roman" w:cs="Times New Roman"/>
                <w:color w:val="000000"/>
                <w:sz w:val="20"/>
                <w:szCs w:val="20"/>
                <w:lang w:val="nl-BE" w:eastAsia="fr-FR"/>
              </w:rPr>
              <w:t>elen voor informatiebeveiliging voorgesteld door de informatiebeveiligingscel.</w:t>
            </w:r>
          </w:p>
          <w:p w:rsidR="0029445A" w:rsidRPr="00B7385C" w:rsidRDefault="0029445A" w:rsidP="004842B6">
            <w:pPr>
              <w:autoSpaceDE w:val="0"/>
              <w:autoSpaceDN w:val="0"/>
              <w:adjustRightInd w:val="0"/>
              <w:rPr>
                <w:rFonts w:ascii="Times New Roman" w:hAnsi="Times New Roman" w:cs="Times New Roman"/>
                <w:color w:val="000000"/>
                <w:sz w:val="20"/>
                <w:szCs w:val="20"/>
                <w:lang w:val="nl-BE" w:eastAsia="fr-FR"/>
              </w:rPr>
            </w:pPr>
          </w:p>
        </w:tc>
      </w:tr>
      <w:tr w:rsidR="00997A84" w:rsidRPr="00EA1D03" w:rsidTr="00903148">
        <w:trPr>
          <w:trHeight w:val="686"/>
        </w:trPr>
        <w:tc>
          <w:tcPr>
            <w:tcW w:w="779" w:type="dxa"/>
          </w:tcPr>
          <w:p w:rsidR="00997A84" w:rsidRPr="006A1F6A" w:rsidRDefault="00997A84" w:rsidP="004842B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A-3.1.5</w:t>
            </w:r>
          </w:p>
        </w:tc>
        <w:tc>
          <w:tcPr>
            <w:tcW w:w="992" w:type="dxa"/>
          </w:tcPr>
          <w:p w:rsidR="00997A84" w:rsidRPr="006A1F6A" w:rsidRDefault="006A1F6A" w:rsidP="004842B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860" w:type="dxa"/>
          </w:tcPr>
          <w:p w:rsidR="00997A84" w:rsidRPr="006A1F6A" w:rsidRDefault="00997A84" w:rsidP="00997A84">
            <w:pPr>
              <w:autoSpaceDE w:val="0"/>
              <w:autoSpaceDN w:val="0"/>
              <w:adjustRightInd w:val="0"/>
              <w:rPr>
                <w:rFonts w:ascii="Times New Roman" w:hAnsi="Times New Roman" w:cs="Times New Roman"/>
                <w:sz w:val="20"/>
                <w:szCs w:val="20"/>
                <w:lang w:val="nl-BE" w:eastAsia="fr-FR"/>
              </w:rPr>
            </w:pPr>
            <w:r w:rsidRPr="006A1F6A">
              <w:rPr>
                <w:rFonts w:ascii="Times New Roman" w:hAnsi="Times New Roman" w:cs="Times New Roman"/>
                <w:sz w:val="20"/>
                <w:szCs w:val="20"/>
                <w:lang w:val="nl-BE" w:eastAsia="fr-FR"/>
              </w:rPr>
              <w:t xml:space="preserve">Elke </w:t>
            </w:r>
            <w:r w:rsidR="00E26130">
              <w:rPr>
                <w:rFonts w:ascii="Times New Roman" w:hAnsi="Times New Roman" w:cs="Times New Roman"/>
                <w:sz w:val="20"/>
                <w:szCs w:val="20"/>
                <w:lang w:val="nl-BE" w:eastAsia="fr-FR"/>
              </w:rPr>
              <w:t>sociale zekerheidsinstelling</w:t>
            </w:r>
            <w:r w:rsidRPr="006A1F6A">
              <w:rPr>
                <w:rFonts w:ascii="Times New Roman" w:hAnsi="Times New Roman" w:cs="Times New Roman"/>
                <w:sz w:val="20"/>
                <w:szCs w:val="20"/>
                <w:lang w:val="nl-BE" w:eastAsia="fr-FR"/>
              </w:rPr>
              <w:t xml:space="preserve"> aangesloten op het netwerk van de Kruispuntbank moet aan de Kruispuntbank het aantal uren meedelen dat ze officieel aan de veiligheidsconsulent en aan zijn eventuele adjuncten heeft toegekend voor de uitvoering van hun taken.</w:t>
            </w:r>
          </w:p>
          <w:p w:rsidR="00997A84" w:rsidRPr="006A1F6A" w:rsidRDefault="00997A84" w:rsidP="004842B6">
            <w:pPr>
              <w:autoSpaceDE w:val="0"/>
              <w:autoSpaceDN w:val="0"/>
              <w:adjustRightInd w:val="0"/>
              <w:rPr>
                <w:rFonts w:ascii="Times New Roman" w:hAnsi="Times New Roman" w:cs="Times New Roman"/>
                <w:color w:val="000000"/>
                <w:sz w:val="20"/>
                <w:szCs w:val="20"/>
                <w:lang w:val="nl-BE" w:eastAsia="fr-FR"/>
              </w:rPr>
            </w:pPr>
          </w:p>
        </w:tc>
      </w:tr>
      <w:tr w:rsidR="00997A84" w:rsidRPr="00EA1D03" w:rsidTr="00903148">
        <w:trPr>
          <w:trHeight w:val="686"/>
        </w:trPr>
        <w:tc>
          <w:tcPr>
            <w:tcW w:w="779" w:type="dxa"/>
          </w:tcPr>
          <w:p w:rsidR="00997A84" w:rsidRDefault="00997A84" w:rsidP="004842B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A-3.1.6</w:t>
            </w: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A-3.1.7</w:t>
            </w:r>
          </w:p>
          <w:p w:rsidR="003474D3" w:rsidRPr="006A1F6A" w:rsidRDefault="003474D3" w:rsidP="004842B6">
            <w:pPr>
              <w:autoSpaceDE w:val="0"/>
              <w:autoSpaceDN w:val="0"/>
              <w:adjustRightInd w:val="0"/>
              <w:rPr>
                <w:rFonts w:ascii="Times New Roman" w:hAnsi="Times New Roman" w:cs="Times New Roman"/>
                <w:b/>
                <w:color w:val="000000"/>
                <w:sz w:val="20"/>
                <w:szCs w:val="20"/>
                <w:lang w:val="nl-BE" w:eastAsia="fr-FR"/>
              </w:rPr>
            </w:pPr>
          </w:p>
        </w:tc>
        <w:tc>
          <w:tcPr>
            <w:tcW w:w="992" w:type="dxa"/>
          </w:tcPr>
          <w:p w:rsidR="00997A84" w:rsidRDefault="006A1F6A" w:rsidP="004842B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p>
          <w:p w:rsidR="003474D3" w:rsidRDefault="003474D3" w:rsidP="004842B6">
            <w:pPr>
              <w:autoSpaceDE w:val="0"/>
              <w:autoSpaceDN w:val="0"/>
              <w:adjustRightInd w:val="0"/>
              <w:rPr>
                <w:rFonts w:ascii="Times New Roman" w:hAnsi="Times New Roman" w:cs="Times New Roman"/>
                <w:b/>
                <w:color w:val="000000"/>
                <w:sz w:val="20"/>
                <w:szCs w:val="20"/>
                <w:lang w:val="nl-BE" w:eastAsia="fr-FR"/>
              </w:rPr>
            </w:pPr>
          </w:p>
          <w:p w:rsidR="003474D3" w:rsidRPr="006A1F6A" w:rsidRDefault="003474D3" w:rsidP="004842B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VL</w:t>
            </w:r>
          </w:p>
        </w:tc>
        <w:tc>
          <w:tcPr>
            <w:tcW w:w="12860" w:type="dxa"/>
          </w:tcPr>
          <w:p w:rsidR="00997A84" w:rsidRDefault="00AB3856" w:rsidP="00AB3856">
            <w:pPr>
              <w:autoSpaceDE w:val="0"/>
              <w:autoSpaceDN w:val="0"/>
              <w:adjustRightInd w:val="0"/>
              <w:rPr>
                <w:rFonts w:ascii="Times New Roman" w:hAnsi="Times New Roman" w:cs="Times New Roman"/>
                <w:sz w:val="20"/>
                <w:szCs w:val="20"/>
                <w:lang w:val="nl-BE" w:eastAsia="fr-FR"/>
              </w:rPr>
            </w:pPr>
            <w:r w:rsidRPr="006A1F6A">
              <w:rPr>
                <w:rFonts w:ascii="Times New Roman" w:hAnsi="Times New Roman" w:cs="Times New Roman"/>
                <w:sz w:val="20"/>
                <w:szCs w:val="20"/>
                <w:lang w:val="nl-BE" w:eastAsia="fr-FR"/>
              </w:rPr>
              <w:t xml:space="preserve">Elke </w:t>
            </w:r>
            <w:r>
              <w:rPr>
                <w:rFonts w:ascii="Times New Roman" w:hAnsi="Times New Roman" w:cs="Times New Roman"/>
                <w:sz w:val="20"/>
                <w:szCs w:val="20"/>
                <w:lang w:val="nl-BE" w:eastAsia="fr-FR"/>
              </w:rPr>
              <w:t>sociale zekerheidsinstelling</w:t>
            </w:r>
            <w:r w:rsidRPr="006A1F6A">
              <w:rPr>
                <w:rFonts w:ascii="Times New Roman" w:hAnsi="Times New Roman" w:cs="Times New Roman"/>
                <w:sz w:val="20"/>
                <w:szCs w:val="20"/>
                <w:lang w:val="nl-BE" w:eastAsia="fr-FR"/>
              </w:rPr>
              <w:t xml:space="preserve"> aangesloten op het netwerk van de Kruispuntbank moet</w:t>
            </w:r>
            <w:r>
              <w:rPr>
                <w:rFonts w:ascii="Times New Roman" w:hAnsi="Times New Roman" w:cs="Times New Roman"/>
                <w:sz w:val="20"/>
                <w:szCs w:val="20"/>
                <w:lang w:val="nl-BE" w:eastAsia="fr-FR"/>
              </w:rPr>
              <w:t xml:space="preserve"> de informatie aan de veiligheidsconsulent zodanig organiseren dat hij over de gegevens beschikt voor de uitvoering van de hem toegewezen veiligheidsopdracht en om overleg te organiseren tussen de verschillende betrokken partijen teneinde op deze manier de veiligheidsconsulent nauwer te betrekken bij de werkzaamheden van de instelling.</w:t>
            </w:r>
          </w:p>
          <w:p w:rsidR="00AB3856" w:rsidRDefault="00AB3856" w:rsidP="00AB3856">
            <w:pPr>
              <w:autoSpaceDE w:val="0"/>
              <w:autoSpaceDN w:val="0"/>
              <w:adjustRightInd w:val="0"/>
              <w:rPr>
                <w:rFonts w:ascii="Times New Roman" w:hAnsi="Times New Roman" w:cs="Times New Roman"/>
                <w:color w:val="000000"/>
                <w:sz w:val="20"/>
                <w:szCs w:val="20"/>
                <w:lang w:val="nl-BE" w:eastAsia="fr-FR"/>
              </w:rPr>
            </w:pPr>
          </w:p>
          <w:p w:rsidR="003474D3" w:rsidRPr="006A1F6A" w:rsidRDefault="003474D3" w:rsidP="00AB385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Elke stad en gemeente moet de informatie aan de veiligheidsconsulent zodanig organisren dat hij over de gegevens beschikt voor de uitvoering</w:t>
            </w:r>
            <w:r w:rsidR="00E46864">
              <w:rPr>
                <w:rFonts w:ascii="Times New Roman" w:hAnsi="Times New Roman" w:cs="Times New Roman"/>
                <w:color w:val="000000"/>
                <w:sz w:val="20"/>
                <w:szCs w:val="20"/>
                <w:lang w:val="nl-BE" w:eastAsia="fr-FR"/>
              </w:rPr>
              <w:t xml:space="preserve"> van de hem toegewezen veiligheidsopdracht en om overleg te organisren tussen de verschillende betrokken partijen teneinde op deze manier de veiligheidsconsulent nauwer te betrekken bij de werkzaamheden van de instelling.</w:t>
            </w:r>
          </w:p>
        </w:tc>
      </w:tr>
      <w:tr w:rsidR="00AB3856" w:rsidRPr="00EA1D03" w:rsidTr="00903148">
        <w:trPr>
          <w:trHeight w:val="415"/>
        </w:trPr>
        <w:tc>
          <w:tcPr>
            <w:tcW w:w="779"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A-3.1.</w:t>
            </w:r>
            <w:r w:rsidR="00E46864">
              <w:rPr>
                <w:rFonts w:ascii="Times New Roman" w:hAnsi="Times New Roman" w:cs="Times New Roman"/>
                <w:b/>
                <w:color w:val="000000"/>
                <w:sz w:val="20"/>
                <w:szCs w:val="20"/>
                <w:lang w:val="nl-BE" w:eastAsia="fr-FR"/>
              </w:rPr>
              <w:t>8</w:t>
            </w:r>
          </w:p>
        </w:tc>
        <w:tc>
          <w:tcPr>
            <w:tcW w:w="992"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860" w:type="dxa"/>
          </w:tcPr>
          <w:p w:rsidR="00AB3856" w:rsidRPr="006A1F6A" w:rsidRDefault="00AB3856" w:rsidP="00AB3856">
            <w:pPr>
              <w:autoSpaceDE w:val="0"/>
              <w:autoSpaceDN w:val="0"/>
              <w:adjustRightInd w:val="0"/>
              <w:rPr>
                <w:rFonts w:ascii="Times New Roman" w:hAnsi="Times New Roman" w:cs="Times New Roman"/>
                <w:sz w:val="20"/>
                <w:szCs w:val="20"/>
                <w:lang w:val="nl-BE" w:eastAsia="fr-FR"/>
              </w:rPr>
            </w:pPr>
            <w:r w:rsidRPr="006A1F6A">
              <w:rPr>
                <w:rFonts w:ascii="Times New Roman" w:hAnsi="Times New Roman" w:cs="Times New Roman"/>
                <w:sz w:val="20"/>
                <w:szCs w:val="20"/>
                <w:lang w:val="nl-BE" w:eastAsia="fr-FR"/>
              </w:rPr>
              <w:t>Elke beheersinstelling van een secundair netwerk is ertoe gehouden om minstens één keer per semester relevante informatie uit te wisselen met haar secundair netwerk door een vergadering van de subgroep “Informatieveiligheid” te organiseren voor de instellingen die deel uitmaken van haar netwerk.</w:t>
            </w:r>
          </w:p>
          <w:p w:rsidR="00AB3856" w:rsidRPr="006A1F6A" w:rsidRDefault="00AB3856" w:rsidP="00AB3856">
            <w:pPr>
              <w:autoSpaceDE w:val="0"/>
              <w:autoSpaceDN w:val="0"/>
              <w:adjustRightInd w:val="0"/>
              <w:rPr>
                <w:rFonts w:ascii="Times New Roman" w:hAnsi="Times New Roman" w:cs="Times New Roman"/>
                <w:color w:val="000000"/>
                <w:sz w:val="20"/>
                <w:szCs w:val="20"/>
                <w:lang w:val="nl-BE" w:eastAsia="fr-FR"/>
              </w:rPr>
            </w:pPr>
          </w:p>
        </w:tc>
      </w:tr>
      <w:tr w:rsidR="00AB3856" w:rsidRPr="00EA1D03" w:rsidTr="00903148">
        <w:trPr>
          <w:trHeight w:val="415"/>
        </w:trPr>
        <w:tc>
          <w:tcPr>
            <w:tcW w:w="779"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A-3.1.</w:t>
            </w:r>
            <w:r w:rsidR="00E46864">
              <w:rPr>
                <w:rFonts w:ascii="Times New Roman" w:hAnsi="Times New Roman" w:cs="Times New Roman"/>
                <w:b/>
                <w:color w:val="000000"/>
                <w:sz w:val="20"/>
                <w:szCs w:val="20"/>
                <w:lang w:val="nl-BE" w:eastAsia="fr-FR"/>
              </w:rPr>
              <w:t>9</w:t>
            </w:r>
          </w:p>
        </w:tc>
        <w:tc>
          <w:tcPr>
            <w:tcW w:w="992"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860" w:type="dxa"/>
          </w:tcPr>
          <w:p w:rsidR="00AB3856" w:rsidRDefault="00AB3856" w:rsidP="00AB3856">
            <w:pPr>
              <w:autoSpaceDE w:val="0"/>
              <w:autoSpaceDN w:val="0"/>
              <w:adjustRightInd w:val="0"/>
              <w:rPr>
                <w:rFonts w:ascii="Times New Roman" w:hAnsi="Times New Roman" w:cs="Times New Roman"/>
                <w:sz w:val="20"/>
                <w:szCs w:val="20"/>
                <w:lang w:val="nl-BE" w:eastAsia="fr-FR"/>
              </w:rPr>
            </w:pPr>
            <w:r w:rsidRPr="008E7DCE">
              <w:rPr>
                <w:rFonts w:ascii="Times New Roman" w:hAnsi="Times New Roman" w:cs="Times New Roman"/>
                <w:sz w:val="20"/>
                <w:szCs w:val="20"/>
                <w:lang w:val="nl-BE" w:eastAsia="fr-FR"/>
              </w:rPr>
              <w:t xml:space="preserve">Een samenwerking tussen de </w:t>
            </w:r>
            <w:r>
              <w:rPr>
                <w:rFonts w:ascii="Times New Roman" w:hAnsi="Times New Roman" w:cs="Times New Roman"/>
                <w:sz w:val="20"/>
                <w:szCs w:val="20"/>
                <w:lang w:val="nl-BE" w:eastAsia="fr-FR"/>
              </w:rPr>
              <w:t>stad/</w:t>
            </w:r>
            <w:r w:rsidRPr="008E7DCE">
              <w:rPr>
                <w:rFonts w:ascii="Times New Roman" w:hAnsi="Times New Roman" w:cs="Times New Roman"/>
                <w:sz w:val="20"/>
                <w:szCs w:val="20"/>
                <w:lang w:val="nl-BE" w:eastAsia="fr-FR"/>
              </w:rPr>
              <w:t xml:space="preserve">gemeente en het </w:t>
            </w:r>
            <w:r>
              <w:rPr>
                <w:rFonts w:ascii="Times New Roman" w:hAnsi="Times New Roman" w:cs="Times New Roman"/>
                <w:sz w:val="20"/>
                <w:szCs w:val="20"/>
                <w:lang w:val="nl-BE" w:eastAsia="fr-FR"/>
              </w:rPr>
              <w:t>OCMW</w:t>
            </w:r>
            <w:r w:rsidRPr="008E7DCE">
              <w:rPr>
                <w:rFonts w:ascii="Times New Roman" w:hAnsi="Times New Roman" w:cs="Times New Roman"/>
                <w:sz w:val="20"/>
                <w:szCs w:val="20"/>
                <w:lang w:val="nl-BE" w:eastAsia="fr-FR"/>
              </w:rPr>
              <w:t xml:space="preserve"> inzake hardware en ICT-technologie is toegestaan. Deze samenwerking moet de naleving van alle normen en regels garanderen waaraan elke organisatie op zich en ingevolge die samenwerking gehouden is</w:t>
            </w:r>
            <w:r>
              <w:rPr>
                <w:rFonts w:ascii="Times New Roman" w:hAnsi="Times New Roman" w:cs="Times New Roman"/>
                <w:sz w:val="20"/>
                <w:szCs w:val="20"/>
                <w:lang w:val="nl-BE" w:eastAsia="fr-FR"/>
              </w:rPr>
              <w:t>.</w:t>
            </w:r>
          </w:p>
          <w:p w:rsidR="00AB3856" w:rsidRPr="008E7DCE" w:rsidRDefault="00AB3856" w:rsidP="00AB3856">
            <w:pPr>
              <w:autoSpaceDE w:val="0"/>
              <w:autoSpaceDN w:val="0"/>
              <w:adjustRightInd w:val="0"/>
              <w:rPr>
                <w:rFonts w:ascii="Times New Roman" w:hAnsi="Times New Roman" w:cs="Times New Roman"/>
                <w:sz w:val="20"/>
                <w:szCs w:val="20"/>
                <w:lang w:val="nl-BE" w:eastAsia="fr-FR"/>
              </w:rPr>
            </w:pPr>
          </w:p>
          <w:p w:rsidR="00AB3856" w:rsidRDefault="00AB3856" w:rsidP="00AB3856">
            <w:pPr>
              <w:autoSpaceDE w:val="0"/>
              <w:autoSpaceDN w:val="0"/>
              <w:adjustRightInd w:val="0"/>
              <w:rPr>
                <w:rFonts w:ascii="Times New Roman" w:hAnsi="Times New Roman" w:cs="Times New Roman"/>
                <w:sz w:val="20"/>
                <w:szCs w:val="20"/>
                <w:lang w:val="nl-BE" w:eastAsia="fr-FR"/>
              </w:rPr>
            </w:pPr>
            <w:r w:rsidRPr="008E7DCE">
              <w:rPr>
                <w:rFonts w:ascii="Times New Roman" w:hAnsi="Times New Roman" w:cs="Times New Roman"/>
                <w:sz w:val="20"/>
                <w:szCs w:val="20"/>
                <w:lang w:val="nl-BE" w:eastAsia="fr-FR"/>
              </w:rPr>
              <w:t>Voordat hardware, telecommunicatielijnen, ..., alsook elk gemeenschappelijk beheer samengebracht kunnen worden, moet er een samenwerkingsakkoord gesloten worden tussen de vers</w:t>
            </w:r>
            <w:r>
              <w:rPr>
                <w:rFonts w:ascii="Times New Roman" w:hAnsi="Times New Roman" w:cs="Times New Roman"/>
                <w:sz w:val="20"/>
                <w:szCs w:val="20"/>
                <w:lang w:val="nl-BE" w:eastAsia="fr-FR"/>
              </w:rPr>
              <w:t xml:space="preserve">chillende partnerorganisaties. </w:t>
            </w:r>
            <w:r w:rsidRPr="008E7DCE">
              <w:rPr>
                <w:rFonts w:ascii="Times New Roman" w:hAnsi="Times New Roman" w:cs="Times New Roman"/>
                <w:sz w:val="20"/>
                <w:szCs w:val="20"/>
                <w:lang w:val="nl-BE" w:eastAsia="fr-FR"/>
              </w:rPr>
              <w:t>In dat akkoord moeten de bevoegdheden van elke organisatie vermeld worden, alsook de vera</w:t>
            </w:r>
            <w:r>
              <w:rPr>
                <w:rFonts w:ascii="Times New Roman" w:hAnsi="Times New Roman" w:cs="Times New Roman"/>
                <w:sz w:val="20"/>
                <w:szCs w:val="20"/>
                <w:lang w:val="nl-BE" w:eastAsia="fr-FR"/>
              </w:rPr>
              <w:t>ntwoordelijkheden.</w:t>
            </w:r>
          </w:p>
          <w:p w:rsidR="00AB3856" w:rsidRPr="008E7DCE" w:rsidRDefault="00AB3856" w:rsidP="00AB3856">
            <w:pPr>
              <w:autoSpaceDE w:val="0"/>
              <w:autoSpaceDN w:val="0"/>
              <w:adjustRightInd w:val="0"/>
              <w:rPr>
                <w:rFonts w:ascii="Times New Roman" w:hAnsi="Times New Roman" w:cs="Times New Roman"/>
                <w:sz w:val="20"/>
                <w:szCs w:val="20"/>
                <w:lang w:val="nl-BE" w:eastAsia="fr-FR"/>
              </w:rPr>
            </w:pPr>
          </w:p>
          <w:p w:rsidR="00AB3856" w:rsidRPr="008E7DCE" w:rsidRDefault="00AB3856" w:rsidP="00AB3856">
            <w:pPr>
              <w:autoSpaceDE w:val="0"/>
              <w:autoSpaceDN w:val="0"/>
              <w:adjustRightInd w:val="0"/>
              <w:rPr>
                <w:rFonts w:ascii="Times New Roman" w:hAnsi="Times New Roman" w:cs="Times New Roman"/>
                <w:sz w:val="20"/>
                <w:szCs w:val="20"/>
                <w:lang w:val="nl-BE" w:eastAsia="fr-FR"/>
              </w:rPr>
            </w:pPr>
            <w:r w:rsidRPr="008E7DCE">
              <w:rPr>
                <w:rFonts w:ascii="Times New Roman" w:hAnsi="Times New Roman" w:cs="Times New Roman"/>
                <w:sz w:val="20"/>
                <w:szCs w:val="20"/>
                <w:lang w:val="nl-BE" w:eastAsia="fr-FR"/>
              </w:rPr>
              <w:t xml:space="preserve">Ingeval een deel van dit beheer toevertrouwd wordt aan een derde (een onderaannemer), is het noodzakelijk dat deze derde een contract afgesloten heeft met de organisatie. In dit contract moeten alle verplichtingen van de onderaannemer vermeld worden inzake vertrouwelijkheid, maar ook diens verplichtingen inzake de bescherming van persoonsgegevens, zoals bepaald in de </w:t>
            </w:r>
            <w:r w:rsidRPr="003B4105">
              <w:rPr>
                <w:rFonts w:ascii="Times New Roman" w:hAnsi="Times New Roman" w:cs="Times New Roman"/>
                <w:i/>
                <w:sz w:val="20"/>
                <w:szCs w:val="20"/>
                <w:lang w:val="nl-BE" w:eastAsia="fr-FR"/>
              </w:rPr>
              <w:t>wet tot bescherming van de persoonlijke levenssfeer ten opzichte van de verwerking van persoonsgegevens</w:t>
            </w:r>
            <w:r w:rsidRPr="008E7DCE">
              <w:rPr>
                <w:rFonts w:ascii="Times New Roman" w:hAnsi="Times New Roman" w:cs="Times New Roman"/>
                <w:sz w:val="20"/>
                <w:szCs w:val="20"/>
                <w:lang w:val="nl-BE" w:eastAsia="fr-FR"/>
              </w:rPr>
              <w:t xml:space="preserve"> (wet </w:t>
            </w:r>
            <w:r>
              <w:rPr>
                <w:rFonts w:ascii="Times New Roman" w:hAnsi="Times New Roman" w:cs="Times New Roman"/>
                <w:sz w:val="20"/>
                <w:szCs w:val="20"/>
                <w:lang w:val="nl-BE" w:eastAsia="fr-FR"/>
              </w:rPr>
              <w:t>8 december</w:t>
            </w:r>
            <w:r w:rsidRPr="008E7DCE">
              <w:rPr>
                <w:rFonts w:ascii="Times New Roman" w:hAnsi="Times New Roman" w:cs="Times New Roman"/>
                <w:sz w:val="20"/>
                <w:szCs w:val="20"/>
                <w:lang w:val="nl-BE" w:eastAsia="fr-FR"/>
              </w:rPr>
              <w:t xml:space="preserve"> 1992– artikel 16).</w:t>
            </w:r>
          </w:p>
          <w:p w:rsidR="00AB3856" w:rsidRPr="006A1F6A" w:rsidRDefault="00AB3856" w:rsidP="00AB3856">
            <w:pPr>
              <w:autoSpaceDE w:val="0"/>
              <w:autoSpaceDN w:val="0"/>
              <w:adjustRightInd w:val="0"/>
              <w:rPr>
                <w:rFonts w:ascii="Times New Roman" w:hAnsi="Times New Roman" w:cs="Times New Roman"/>
                <w:sz w:val="20"/>
                <w:szCs w:val="20"/>
                <w:lang w:val="nl-BE" w:eastAsia="fr-FR"/>
              </w:rPr>
            </w:pPr>
          </w:p>
        </w:tc>
      </w:tr>
      <w:tr w:rsidR="00AB3856" w:rsidRPr="00EA1D03" w:rsidTr="006A1F6A">
        <w:trPr>
          <w:trHeight w:val="686"/>
        </w:trPr>
        <w:tc>
          <w:tcPr>
            <w:tcW w:w="14631" w:type="dxa"/>
            <w:gridSpan w:val="3"/>
          </w:tcPr>
          <w:p w:rsidR="00AB3856" w:rsidRPr="006A1F6A" w:rsidRDefault="00AB3856" w:rsidP="00AB3856">
            <w:pPr>
              <w:autoSpaceDE w:val="0"/>
              <w:autoSpaceDN w:val="0"/>
              <w:adjustRightInd w:val="0"/>
              <w:rPr>
                <w:rFonts w:ascii="Times New Roman" w:hAnsi="Times New Roman" w:cs="Times New Roman"/>
                <w:b/>
                <w:bCs/>
                <w:color w:val="000000"/>
                <w:sz w:val="20"/>
                <w:szCs w:val="20"/>
                <w:lang w:val="nl-BE" w:eastAsia="fr-FR"/>
              </w:rPr>
            </w:pPr>
            <w:r w:rsidRPr="006A1F6A">
              <w:rPr>
                <w:rFonts w:ascii="Times New Roman" w:hAnsi="Times New Roman" w:cs="Times New Roman"/>
                <w:b/>
                <w:bCs/>
                <w:color w:val="000000"/>
                <w:sz w:val="20"/>
                <w:szCs w:val="20"/>
                <w:lang w:val="nl-BE" w:eastAsia="fr-FR"/>
              </w:rPr>
              <w:t>3.2  EXTERNE PARTIJEN EN INFORMATIEBEVEILIGING</w:t>
            </w:r>
          </w:p>
          <w:p w:rsidR="00AB3856" w:rsidRPr="006A1F6A" w:rsidRDefault="00AB3856" w:rsidP="00AB3856">
            <w:pPr>
              <w:autoSpaceDE w:val="0"/>
              <w:autoSpaceDN w:val="0"/>
              <w:adjustRightInd w:val="0"/>
              <w:rPr>
                <w:rFonts w:ascii="Times New Roman" w:hAnsi="Times New Roman" w:cs="Times New Roman"/>
                <w:color w:val="000000"/>
                <w:sz w:val="20"/>
                <w:szCs w:val="20"/>
                <w:lang w:val="nl-BE" w:eastAsia="fr-FR"/>
              </w:rPr>
            </w:pPr>
            <w:r w:rsidRPr="006A1F6A">
              <w:rPr>
                <w:rFonts w:ascii="Times New Roman" w:hAnsi="Times New Roman" w:cs="Times New Roman"/>
                <w:b/>
                <w:bCs/>
                <w:i/>
                <w:color w:val="000000"/>
                <w:sz w:val="20"/>
                <w:szCs w:val="20"/>
                <w:lang w:val="nl-BE" w:eastAsia="fr-FR"/>
              </w:rPr>
              <w:t>(zie ISO 27002 – 6.2   Externe partijen)</w:t>
            </w:r>
          </w:p>
        </w:tc>
      </w:tr>
      <w:tr w:rsidR="00AB3856" w:rsidRPr="00EA1D03" w:rsidTr="00903148">
        <w:trPr>
          <w:trHeight w:val="686"/>
        </w:trPr>
        <w:tc>
          <w:tcPr>
            <w:tcW w:w="779"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A-3.2.1</w:t>
            </w:r>
          </w:p>
        </w:tc>
        <w:tc>
          <w:tcPr>
            <w:tcW w:w="992" w:type="dxa"/>
          </w:tcPr>
          <w:p w:rsidR="00AB3856" w:rsidRPr="006A1F6A" w:rsidRDefault="00AB3856" w:rsidP="00AB3856">
            <w:pPr>
              <w:autoSpaceDE w:val="0"/>
              <w:autoSpaceDN w:val="0"/>
              <w:adjustRightInd w:val="0"/>
              <w:rPr>
                <w:rFonts w:ascii="Times New Roman" w:hAnsi="Times New Roman" w:cs="Times New Roman"/>
                <w:b/>
                <w:color w:val="000000"/>
                <w:sz w:val="20"/>
                <w:szCs w:val="20"/>
                <w:lang w:val="nl-BE" w:eastAsia="fr-FR"/>
              </w:rPr>
            </w:pPr>
            <w:r w:rsidRPr="006A1F6A">
              <w:rPr>
                <w:rFonts w:ascii="Times New Roman" w:hAnsi="Times New Roman" w:cs="Times New Roman"/>
                <w:b/>
                <w:color w:val="000000"/>
                <w:sz w:val="20"/>
                <w:szCs w:val="20"/>
                <w:lang w:val="nl-BE" w:eastAsia="fr-FR"/>
              </w:rPr>
              <w:t>GLO</w:t>
            </w:r>
          </w:p>
        </w:tc>
        <w:tc>
          <w:tcPr>
            <w:tcW w:w="12860" w:type="dxa"/>
          </w:tcPr>
          <w:p w:rsidR="00AB3856" w:rsidRPr="006A1F6A" w:rsidRDefault="00AB3856" w:rsidP="00AB3856">
            <w:pPr>
              <w:autoSpaceDE w:val="0"/>
              <w:autoSpaceDN w:val="0"/>
              <w:adjustRightInd w:val="0"/>
              <w:rPr>
                <w:rFonts w:ascii="Times New Roman" w:hAnsi="Times New Roman" w:cs="Times New Roman"/>
                <w:color w:val="000000"/>
                <w:sz w:val="20"/>
                <w:szCs w:val="20"/>
                <w:lang w:val="nl-BE" w:eastAsia="fr-FR"/>
              </w:rPr>
            </w:pPr>
            <w:r w:rsidRPr="006A1F6A">
              <w:rPr>
                <w:rFonts w:ascii="Times New Roman" w:hAnsi="Times New Roman" w:cs="Times New Roman"/>
                <w:color w:val="000000"/>
                <w:sz w:val="20"/>
                <w:szCs w:val="20"/>
                <w:lang w:val="nl-BE" w:eastAsia="fr-FR"/>
              </w:rPr>
              <w:t>De informatiebeveiligingsrisico’s omtrent externe partijen moeten duidelijk geïdentificeerd worden en de gepaste beheersmaatregelen moeten geïmplementeerd worden voordat toegang wordt verleend tot persoonsgegevens aan deze externe partijen (organisaties of burgers).</w:t>
            </w:r>
          </w:p>
          <w:p w:rsidR="00AB3856" w:rsidRPr="006A1F6A" w:rsidRDefault="00AB3856" w:rsidP="00AB3856">
            <w:pPr>
              <w:autoSpaceDE w:val="0"/>
              <w:autoSpaceDN w:val="0"/>
              <w:adjustRightInd w:val="0"/>
              <w:rPr>
                <w:rFonts w:ascii="Times New Roman" w:hAnsi="Times New Roman" w:cs="Times New Roman"/>
                <w:color w:val="000000"/>
                <w:sz w:val="20"/>
                <w:szCs w:val="20"/>
                <w:lang w:val="nl-BE" w:eastAsia="fr-FR"/>
              </w:rPr>
            </w:pPr>
          </w:p>
        </w:tc>
      </w:tr>
    </w:tbl>
    <w:p w:rsidR="00EA4573" w:rsidRDefault="00EA4573" w:rsidP="00ED7129">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056DA5" w:rsidRPr="00EA1D03" w:rsidTr="006A1F6A">
        <w:trPr>
          <w:trHeight w:val="283"/>
        </w:trPr>
        <w:tc>
          <w:tcPr>
            <w:tcW w:w="14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DA5" w:rsidRDefault="00056DA5" w:rsidP="00056DA5">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BEDRIJFSMIDDELEN</w:t>
            </w:r>
          </w:p>
          <w:p w:rsidR="00056DA5" w:rsidRPr="00056DA5" w:rsidRDefault="00056DA5" w:rsidP="00056DA5">
            <w:pPr>
              <w:autoSpaceDE w:val="0"/>
              <w:autoSpaceDN w:val="0"/>
              <w:adjustRightInd w:val="0"/>
              <w:rPr>
                <w:rFonts w:ascii="Times New Roman" w:hAnsi="Times New Roman" w:cs="Times New Roman"/>
                <w:b/>
                <w:bCs/>
                <w:color w:val="000000"/>
                <w:sz w:val="20"/>
                <w:szCs w:val="20"/>
                <w:lang w:val="nl-BE" w:eastAsia="fr-FR"/>
              </w:rPr>
            </w:pPr>
            <w:r w:rsidRPr="00056DA5">
              <w:rPr>
                <w:rFonts w:ascii="Times New Roman" w:hAnsi="Times New Roman" w:cs="Times New Roman"/>
                <w:b/>
                <w:bCs/>
                <w:color w:val="000000"/>
                <w:sz w:val="20"/>
                <w:szCs w:val="20"/>
                <w:lang w:val="nl-BE" w:eastAsia="fr-FR"/>
              </w:rPr>
              <w:t>(zie ISO 27002 – 7  Beheer van bedrijfsmiddelen)</w:t>
            </w:r>
          </w:p>
          <w:p w:rsidR="00056DA5" w:rsidRPr="00B7385C" w:rsidRDefault="00056DA5" w:rsidP="00056DA5">
            <w:pPr>
              <w:autoSpaceDE w:val="0"/>
              <w:autoSpaceDN w:val="0"/>
              <w:adjustRightInd w:val="0"/>
              <w:rPr>
                <w:rFonts w:ascii="Times New Roman" w:hAnsi="Times New Roman" w:cs="Times New Roman"/>
                <w:b/>
                <w:bCs/>
                <w:color w:val="000000"/>
                <w:sz w:val="20"/>
                <w:szCs w:val="20"/>
                <w:lang w:val="nl-BE" w:eastAsia="fr-FR"/>
              </w:rPr>
            </w:pPr>
          </w:p>
        </w:tc>
      </w:tr>
      <w:tr w:rsidR="008D5EC7" w:rsidRPr="00EA1D03" w:rsidTr="006A1F6A">
        <w:trPr>
          <w:trHeight w:val="283"/>
        </w:trPr>
        <w:tc>
          <w:tcPr>
            <w:tcW w:w="14631" w:type="dxa"/>
            <w:gridSpan w:val="3"/>
          </w:tcPr>
          <w:p w:rsidR="008D5EC7" w:rsidRDefault="00687CD3"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4</w:t>
            </w:r>
            <w:r w:rsidR="009925D0" w:rsidRPr="00B7385C">
              <w:rPr>
                <w:rFonts w:ascii="Times New Roman" w:hAnsi="Times New Roman" w:cs="Times New Roman"/>
                <w:b/>
                <w:bCs/>
                <w:color w:val="000000"/>
                <w:sz w:val="20"/>
                <w:szCs w:val="20"/>
                <w:lang w:val="nl-BE" w:eastAsia="fr-FR"/>
              </w:rPr>
              <w:t>.2</w:t>
            </w:r>
            <w:r w:rsidR="008D5EC7" w:rsidRPr="00B7385C">
              <w:rPr>
                <w:rFonts w:ascii="Times New Roman" w:hAnsi="Times New Roman" w:cs="Times New Roman"/>
                <w:b/>
                <w:bCs/>
                <w:color w:val="000000"/>
                <w:sz w:val="20"/>
                <w:szCs w:val="20"/>
                <w:lang w:val="nl-BE" w:eastAsia="fr-FR"/>
              </w:rPr>
              <w:t xml:space="preserve"> CLASSIFICATIE VAN </w:t>
            </w:r>
            <w:r w:rsidR="009925D0" w:rsidRPr="00B7385C">
              <w:rPr>
                <w:rFonts w:ascii="Times New Roman" w:hAnsi="Times New Roman" w:cs="Times New Roman"/>
                <w:b/>
                <w:bCs/>
                <w:color w:val="000000"/>
                <w:sz w:val="20"/>
                <w:szCs w:val="20"/>
                <w:lang w:val="nl-BE" w:eastAsia="fr-FR"/>
              </w:rPr>
              <w:t>INFORMATIE</w:t>
            </w:r>
          </w:p>
          <w:p w:rsidR="00687CD3" w:rsidRPr="00B7385C" w:rsidRDefault="00687CD3" w:rsidP="00ED7129">
            <w:pPr>
              <w:autoSpaceDE w:val="0"/>
              <w:autoSpaceDN w:val="0"/>
              <w:adjustRightInd w:val="0"/>
              <w:rPr>
                <w:rFonts w:ascii="Times New Roman" w:hAnsi="Times New Roman" w:cs="Times New Roman"/>
                <w:b/>
                <w:bCs/>
                <w:color w:val="000000"/>
                <w:sz w:val="20"/>
                <w:szCs w:val="20"/>
                <w:lang w:val="nl-BE" w:eastAsia="fr-FR"/>
              </w:rPr>
            </w:pPr>
            <w:r w:rsidRPr="00B720AD">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7</w:t>
            </w:r>
            <w:r w:rsidRPr="00B720AD">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2</w:t>
            </w:r>
            <w:r w:rsidRPr="00B720AD">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Classificatie van informatie</w:t>
            </w:r>
            <w:r w:rsidRPr="00B720AD">
              <w:rPr>
                <w:rFonts w:ascii="Times New Roman" w:hAnsi="Times New Roman" w:cs="Times New Roman"/>
                <w:b/>
                <w:bCs/>
                <w:i/>
                <w:color w:val="000000"/>
                <w:sz w:val="20"/>
                <w:szCs w:val="20"/>
                <w:lang w:val="nl-BE" w:eastAsia="fr-FR"/>
              </w:rPr>
              <w:t>)</w:t>
            </w:r>
          </w:p>
        </w:tc>
      </w:tr>
      <w:tr w:rsidR="004842B6" w:rsidRPr="00EA1D03" w:rsidTr="00903148">
        <w:trPr>
          <w:trHeight w:val="493"/>
        </w:trPr>
        <w:tc>
          <w:tcPr>
            <w:tcW w:w="881" w:type="dxa"/>
          </w:tcPr>
          <w:p w:rsidR="004842B6" w:rsidRPr="004842B6" w:rsidRDefault="004842B6" w:rsidP="00ED7129">
            <w:pPr>
              <w:autoSpaceDE w:val="0"/>
              <w:autoSpaceDN w:val="0"/>
              <w:adjustRightInd w:val="0"/>
              <w:rPr>
                <w:rFonts w:ascii="Times New Roman" w:hAnsi="Times New Roman" w:cs="Times New Roman"/>
                <w:b/>
                <w:sz w:val="20"/>
                <w:szCs w:val="20"/>
                <w:lang w:val="nl-BE" w:eastAsia="fr-FR"/>
              </w:rPr>
            </w:pPr>
            <w:r w:rsidRPr="004842B6">
              <w:rPr>
                <w:rFonts w:ascii="Times New Roman" w:hAnsi="Times New Roman" w:cs="Times New Roman"/>
                <w:b/>
                <w:sz w:val="20"/>
                <w:szCs w:val="20"/>
                <w:lang w:val="nl-BE" w:eastAsia="fr-FR"/>
              </w:rPr>
              <w:t>A-4.2.1</w:t>
            </w:r>
          </w:p>
        </w:tc>
        <w:tc>
          <w:tcPr>
            <w:tcW w:w="992" w:type="dxa"/>
          </w:tcPr>
          <w:p w:rsidR="004842B6" w:rsidRPr="004842B6" w:rsidRDefault="006772DF" w:rsidP="004842B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4842B6" w:rsidRPr="00B7385C" w:rsidRDefault="004842B6" w:rsidP="004842B6">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B</w:t>
            </w:r>
            <w:r w:rsidRPr="00B7385C">
              <w:rPr>
                <w:rFonts w:ascii="Times New Roman" w:hAnsi="Times New Roman" w:cs="Times New Roman"/>
                <w:sz w:val="20"/>
                <w:szCs w:val="20"/>
                <w:lang w:val="nl-BE" w:eastAsia="fr-FR"/>
              </w:rPr>
              <w:t xml:space="preserve">ij de </w:t>
            </w:r>
            <w:r>
              <w:rPr>
                <w:rFonts w:ascii="Times New Roman" w:hAnsi="Times New Roman" w:cs="Times New Roman"/>
                <w:sz w:val="20"/>
                <w:szCs w:val="20"/>
                <w:lang w:val="nl-BE" w:eastAsia="fr-FR"/>
              </w:rPr>
              <w:t>persoonsgegevens</w:t>
            </w:r>
            <w:r w:rsidRPr="00B7385C">
              <w:rPr>
                <w:rFonts w:ascii="Times New Roman" w:hAnsi="Times New Roman" w:cs="Times New Roman"/>
                <w:sz w:val="20"/>
                <w:szCs w:val="20"/>
                <w:lang w:val="nl-BE" w:eastAsia="fr-FR"/>
              </w:rPr>
              <w:t>verwerking</w:t>
            </w:r>
            <w:r>
              <w:rPr>
                <w:rFonts w:ascii="Times New Roman" w:hAnsi="Times New Roman" w:cs="Times New Roman"/>
                <w:sz w:val="20"/>
                <w:szCs w:val="20"/>
                <w:lang w:val="nl-BE" w:eastAsia="fr-FR"/>
              </w:rPr>
              <w:t>en</w:t>
            </w:r>
            <w:r w:rsidRPr="00B7385C">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 xml:space="preserve">moet uw organisatie een duidelijk </w:t>
            </w:r>
            <w:r w:rsidRPr="00B7385C">
              <w:rPr>
                <w:rFonts w:ascii="Times New Roman" w:hAnsi="Times New Roman" w:cs="Times New Roman"/>
                <w:sz w:val="20"/>
                <w:szCs w:val="20"/>
                <w:lang w:val="nl-BE" w:eastAsia="fr-FR"/>
              </w:rPr>
              <w:t xml:space="preserve">onderscheid </w:t>
            </w:r>
            <w:r>
              <w:rPr>
                <w:rFonts w:ascii="Times New Roman" w:hAnsi="Times New Roman" w:cs="Times New Roman"/>
                <w:sz w:val="20"/>
                <w:szCs w:val="20"/>
                <w:lang w:val="nl-BE" w:eastAsia="fr-FR"/>
              </w:rPr>
              <w:t xml:space="preserve">maken </w:t>
            </w:r>
            <w:r w:rsidRPr="00B7385C">
              <w:rPr>
                <w:rFonts w:ascii="Times New Roman" w:hAnsi="Times New Roman" w:cs="Times New Roman"/>
                <w:sz w:val="20"/>
                <w:szCs w:val="20"/>
                <w:lang w:val="nl-BE" w:eastAsia="fr-FR"/>
              </w:rPr>
              <w:t>t</w:t>
            </w:r>
            <w:r>
              <w:rPr>
                <w:rFonts w:ascii="Times New Roman" w:hAnsi="Times New Roman" w:cs="Times New Roman"/>
                <w:sz w:val="20"/>
                <w:szCs w:val="20"/>
                <w:lang w:val="nl-BE" w:eastAsia="fr-FR"/>
              </w:rPr>
              <w:t>ussen de volgende gegevenstypes:</w:t>
            </w:r>
          </w:p>
          <w:p w:rsidR="004842B6" w:rsidRDefault="004842B6" w:rsidP="004842B6">
            <w:pPr>
              <w:numPr>
                <w:ilvl w:val="0"/>
                <w:numId w:val="11"/>
              </w:numPr>
              <w:autoSpaceDE w:val="0"/>
              <w:autoSpaceDN w:val="0"/>
              <w:adjustRightInd w:val="0"/>
              <w:rPr>
                <w:rFonts w:ascii="Times New Roman" w:hAnsi="Times New Roman" w:cs="Times New Roman"/>
                <w:sz w:val="20"/>
                <w:szCs w:val="20"/>
                <w:lang w:val="nl-BE" w:eastAsia="fr-FR"/>
              </w:rPr>
            </w:pPr>
            <w:r w:rsidRPr="004842B6">
              <w:rPr>
                <w:rFonts w:ascii="Times New Roman" w:hAnsi="Times New Roman" w:cs="Times New Roman"/>
                <w:sz w:val="20"/>
                <w:szCs w:val="20"/>
                <w:lang w:val="nl-BE" w:eastAsia="fr-FR"/>
              </w:rPr>
              <w:t>anonieme gegevens: dit zijn gegevens die niet in verband kunnen gebracht worden met een geïdentificeerde of identificeerbare persoon en zijn dus geen persoonsgegevens;</w:t>
            </w:r>
          </w:p>
          <w:p w:rsidR="004842B6" w:rsidRPr="004842B6" w:rsidRDefault="004842B6" w:rsidP="004842B6">
            <w:pPr>
              <w:numPr>
                <w:ilvl w:val="0"/>
                <w:numId w:val="11"/>
              </w:numPr>
              <w:autoSpaceDE w:val="0"/>
              <w:autoSpaceDN w:val="0"/>
              <w:adjustRightInd w:val="0"/>
              <w:rPr>
                <w:rFonts w:ascii="Times New Roman" w:hAnsi="Times New Roman" w:cs="Times New Roman"/>
                <w:sz w:val="20"/>
                <w:szCs w:val="20"/>
                <w:lang w:val="nl-BE" w:eastAsia="fr-FR"/>
              </w:rPr>
            </w:pPr>
            <w:r w:rsidRPr="004842B6">
              <w:rPr>
                <w:rFonts w:ascii="Times New Roman" w:hAnsi="Times New Roman" w:cs="Times New Roman"/>
                <w:sz w:val="20"/>
                <w:szCs w:val="20"/>
                <w:lang w:val="nl-BE" w:eastAsia="fr-FR"/>
              </w:rPr>
              <w:t xml:space="preserve">persoonsgegevens: </w:t>
            </w:r>
            <w:r w:rsidRPr="004842B6">
              <w:rPr>
                <w:rFonts w:ascii="Times New Roman" w:hAnsi="Times New Roman" w:cs="Times New Roman"/>
                <w:sz w:val="20"/>
                <w:szCs w:val="20"/>
                <w:lang w:val="nl-NL" w:eastAsia="fr-FR"/>
              </w:rPr>
              <w:t>een persoonsgegeven is iedere informatie over een geïdentificeerd of identificeerbaar natuurlijk persoon</w:t>
            </w:r>
          </w:p>
          <w:p w:rsidR="004842B6" w:rsidRDefault="004842B6" w:rsidP="00ED7129">
            <w:pPr>
              <w:numPr>
                <w:ilvl w:val="0"/>
                <w:numId w:val="11"/>
              </w:numPr>
              <w:autoSpaceDE w:val="0"/>
              <w:autoSpaceDN w:val="0"/>
              <w:adjustRightInd w:val="0"/>
              <w:rPr>
                <w:rFonts w:ascii="Times New Roman" w:hAnsi="Times New Roman" w:cs="Times New Roman"/>
                <w:sz w:val="20"/>
                <w:szCs w:val="20"/>
                <w:lang w:val="nl-BE" w:eastAsia="fr-FR"/>
              </w:rPr>
            </w:pPr>
            <w:r w:rsidRPr="00B7385C">
              <w:rPr>
                <w:rFonts w:ascii="Times New Roman" w:hAnsi="Times New Roman" w:cs="Times New Roman"/>
                <w:sz w:val="20"/>
                <w:szCs w:val="20"/>
                <w:lang w:val="nl-BE" w:eastAsia="fr-FR"/>
              </w:rPr>
              <w:t>gevoelige persoonsgegevens</w:t>
            </w:r>
            <w:r>
              <w:rPr>
                <w:rFonts w:ascii="Times New Roman" w:hAnsi="Times New Roman" w:cs="Times New Roman"/>
                <w:sz w:val="20"/>
                <w:szCs w:val="20"/>
                <w:lang w:val="nl-BE" w:eastAsia="fr-FR"/>
              </w:rPr>
              <w:t xml:space="preserve">: </w:t>
            </w:r>
            <w:r>
              <w:rPr>
                <w:rFonts w:ascii="Times New Roman" w:hAnsi="Times New Roman" w:cs="Times New Roman"/>
                <w:sz w:val="20"/>
                <w:szCs w:val="20"/>
                <w:lang w:val="nl-NL" w:eastAsia="fr-FR"/>
              </w:rPr>
              <w:t>h</w:t>
            </w:r>
            <w:r w:rsidRPr="00FF55BF">
              <w:rPr>
                <w:rFonts w:ascii="Times New Roman" w:hAnsi="Times New Roman" w:cs="Times New Roman"/>
                <w:sz w:val="20"/>
                <w:szCs w:val="20"/>
                <w:lang w:val="nl-NL" w:eastAsia="fr-FR"/>
              </w:rPr>
              <w:t>et gaat om gegevens over ras, politieke opvattingen, godsdienstige of levensbeschouwelijke overtuigingen, lidmaatschap van een vakvereniging, gezondheid, seksuele leven, verdenkingen, vervolgingen, strafrechtelijke of bestuurlijke veroordelingen. Het is in principe verboden om dergelijke gegevens te verwerken</w:t>
            </w:r>
            <w:r>
              <w:rPr>
                <w:rFonts w:ascii="Times New Roman" w:hAnsi="Times New Roman" w:cs="Times New Roman"/>
                <w:sz w:val="20"/>
                <w:szCs w:val="20"/>
                <w:lang w:val="nl-BE" w:eastAsia="fr-FR"/>
              </w:rPr>
              <w:t>;</w:t>
            </w:r>
          </w:p>
          <w:p w:rsidR="004842B6" w:rsidRPr="00B7385C" w:rsidRDefault="004842B6" w:rsidP="00ED7129">
            <w:pPr>
              <w:numPr>
                <w:ilvl w:val="0"/>
                <w:numId w:val="11"/>
              </w:numPr>
              <w:autoSpaceDE w:val="0"/>
              <w:autoSpaceDN w:val="0"/>
              <w:adjustRightInd w:val="0"/>
              <w:rPr>
                <w:rFonts w:ascii="Times New Roman" w:hAnsi="Times New Roman" w:cs="Times New Roman"/>
                <w:sz w:val="20"/>
                <w:szCs w:val="20"/>
                <w:lang w:val="nl-BE" w:eastAsia="fr-FR"/>
              </w:rPr>
            </w:pPr>
            <w:r w:rsidRPr="00B7385C">
              <w:rPr>
                <w:rFonts w:ascii="Times New Roman" w:hAnsi="Times New Roman" w:cs="Times New Roman"/>
                <w:sz w:val="20"/>
                <w:szCs w:val="20"/>
                <w:lang w:val="nl-BE" w:eastAsia="fr-FR"/>
              </w:rPr>
              <w:t xml:space="preserve">gecodeerde </w:t>
            </w:r>
            <w:r>
              <w:rPr>
                <w:rFonts w:ascii="Times New Roman" w:hAnsi="Times New Roman" w:cs="Times New Roman"/>
                <w:sz w:val="20"/>
                <w:szCs w:val="20"/>
                <w:lang w:val="nl-BE" w:eastAsia="fr-FR"/>
              </w:rPr>
              <w:t xml:space="preserve">al dan niet </w:t>
            </w:r>
            <w:r w:rsidRPr="00B7385C">
              <w:rPr>
                <w:rFonts w:ascii="Times New Roman" w:hAnsi="Times New Roman" w:cs="Times New Roman"/>
                <w:sz w:val="20"/>
                <w:szCs w:val="20"/>
                <w:lang w:val="nl-BE" w:eastAsia="fr-FR"/>
              </w:rPr>
              <w:t>gevoelige persoonsgegevens</w:t>
            </w:r>
            <w:r>
              <w:rPr>
                <w:rFonts w:ascii="Times New Roman" w:hAnsi="Times New Roman" w:cs="Times New Roman"/>
                <w:sz w:val="20"/>
                <w:szCs w:val="20"/>
                <w:lang w:val="nl-BE" w:eastAsia="fr-FR"/>
              </w:rPr>
              <w:t xml:space="preserve">: </w:t>
            </w:r>
            <w:r>
              <w:rPr>
                <w:rFonts w:ascii="Times New Roman" w:hAnsi="Times New Roman" w:cs="Times New Roman"/>
                <w:sz w:val="20"/>
                <w:szCs w:val="20"/>
                <w:lang w:val="nl-NL" w:eastAsia="fr-FR"/>
              </w:rPr>
              <w:t xml:space="preserve">dit </w:t>
            </w:r>
            <w:r w:rsidRPr="00FF55BF">
              <w:rPr>
                <w:rFonts w:ascii="Times New Roman" w:hAnsi="Times New Roman" w:cs="Times New Roman"/>
                <w:sz w:val="20"/>
                <w:szCs w:val="20"/>
                <w:lang w:val="nl-NL" w:eastAsia="fr-FR"/>
              </w:rPr>
              <w:t>zijn persoonsgegevens die slechts door middel van een code in verband kunnen gebracht worden met een geïdentificeerde of identificeerbare persoon</w:t>
            </w:r>
            <w:r>
              <w:rPr>
                <w:rFonts w:ascii="Times New Roman" w:hAnsi="Times New Roman" w:cs="Times New Roman"/>
                <w:sz w:val="20"/>
                <w:szCs w:val="20"/>
                <w:lang w:val="nl-BE" w:eastAsia="fr-FR"/>
              </w:rPr>
              <w:t>.</w:t>
            </w:r>
          </w:p>
          <w:p w:rsidR="004842B6" w:rsidRPr="00B7385C" w:rsidRDefault="004842B6" w:rsidP="00ED7129">
            <w:pPr>
              <w:autoSpaceDE w:val="0"/>
              <w:autoSpaceDN w:val="0"/>
              <w:adjustRightInd w:val="0"/>
              <w:rPr>
                <w:rFonts w:ascii="Times New Roman" w:hAnsi="Times New Roman" w:cs="Times New Roman"/>
                <w:sz w:val="20"/>
                <w:szCs w:val="20"/>
                <w:lang w:val="nl-BE" w:eastAsia="fr-FR"/>
              </w:rPr>
            </w:pPr>
          </w:p>
        </w:tc>
      </w:tr>
      <w:tr w:rsidR="004842B6" w:rsidRPr="00EA1D03" w:rsidTr="00903148">
        <w:trPr>
          <w:trHeight w:val="501"/>
        </w:trPr>
        <w:tc>
          <w:tcPr>
            <w:tcW w:w="881" w:type="dxa"/>
          </w:tcPr>
          <w:p w:rsidR="004842B6" w:rsidRPr="004842B6" w:rsidRDefault="004842B6" w:rsidP="00ED7129">
            <w:pPr>
              <w:autoSpaceDE w:val="0"/>
              <w:autoSpaceDN w:val="0"/>
              <w:adjustRightInd w:val="0"/>
              <w:rPr>
                <w:rFonts w:ascii="Times New Roman" w:hAnsi="Times New Roman" w:cs="Times New Roman"/>
                <w:b/>
                <w:sz w:val="20"/>
                <w:szCs w:val="20"/>
                <w:lang w:val="fr-FR" w:eastAsia="fr-FR"/>
              </w:rPr>
            </w:pPr>
            <w:r w:rsidRPr="004842B6">
              <w:rPr>
                <w:rFonts w:ascii="Times New Roman" w:hAnsi="Times New Roman" w:cs="Times New Roman"/>
                <w:b/>
                <w:sz w:val="20"/>
                <w:szCs w:val="20"/>
                <w:lang w:val="fr-FR" w:eastAsia="fr-FR"/>
              </w:rPr>
              <w:t>A-4.2.2</w:t>
            </w:r>
          </w:p>
          <w:p w:rsidR="004842B6" w:rsidRPr="004842B6" w:rsidRDefault="004842B6" w:rsidP="00ED7129">
            <w:pPr>
              <w:autoSpaceDE w:val="0"/>
              <w:autoSpaceDN w:val="0"/>
              <w:adjustRightInd w:val="0"/>
              <w:rPr>
                <w:rFonts w:ascii="Times New Roman" w:hAnsi="Times New Roman" w:cs="Times New Roman"/>
                <w:b/>
                <w:sz w:val="20"/>
                <w:szCs w:val="20"/>
                <w:lang w:val="fr-FR" w:eastAsia="fr-FR"/>
              </w:rPr>
            </w:pPr>
          </w:p>
        </w:tc>
        <w:tc>
          <w:tcPr>
            <w:tcW w:w="992" w:type="dxa"/>
          </w:tcPr>
          <w:p w:rsidR="004842B6" w:rsidRPr="004842B6"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4842B6" w:rsidRDefault="004842B6" w:rsidP="004842B6">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Alle</w:t>
            </w:r>
            <w:r w:rsidRPr="00B7385C">
              <w:rPr>
                <w:rFonts w:ascii="Times New Roman" w:hAnsi="Times New Roman" w:cs="Times New Roman"/>
                <w:sz w:val="20"/>
                <w:szCs w:val="20"/>
                <w:lang w:val="nl-BE" w:eastAsia="fr-FR"/>
              </w:rPr>
              <w:t xml:space="preserve"> gebruikers </w:t>
            </w:r>
            <w:r>
              <w:rPr>
                <w:rFonts w:ascii="Times New Roman" w:hAnsi="Times New Roman" w:cs="Times New Roman"/>
                <w:sz w:val="20"/>
                <w:szCs w:val="20"/>
                <w:lang w:val="nl-BE" w:eastAsia="fr-FR"/>
              </w:rPr>
              <w:t xml:space="preserve">die persoonsgegevens gebruiken/verwerken moeten </w:t>
            </w:r>
            <w:r w:rsidRPr="00B7385C">
              <w:rPr>
                <w:rFonts w:ascii="Times New Roman" w:hAnsi="Times New Roman" w:cs="Times New Roman"/>
                <w:sz w:val="20"/>
                <w:szCs w:val="20"/>
                <w:lang w:val="nl-BE" w:eastAsia="fr-FR"/>
              </w:rPr>
              <w:t>op de hoogte</w:t>
            </w:r>
            <w:r>
              <w:rPr>
                <w:rFonts w:ascii="Times New Roman" w:hAnsi="Times New Roman" w:cs="Times New Roman"/>
                <w:sz w:val="20"/>
                <w:szCs w:val="20"/>
                <w:lang w:val="nl-BE" w:eastAsia="fr-FR"/>
              </w:rPr>
              <w:t xml:space="preserve"> zijn van dit onderscheid.</w:t>
            </w:r>
          </w:p>
          <w:p w:rsidR="0029445A" w:rsidRPr="00B7385C" w:rsidRDefault="0029445A" w:rsidP="004842B6">
            <w:pPr>
              <w:autoSpaceDE w:val="0"/>
              <w:autoSpaceDN w:val="0"/>
              <w:adjustRightInd w:val="0"/>
              <w:rPr>
                <w:rFonts w:ascii="Times New Roman" w:hAnsi="Times New Roman" w:cs="Times New Roman"/>
                <w:sz w:val="20"/>
                <w:szCs w:val="20"/>
                <w:lang w:val="nl-BE" w:eastAsia="fr-FR"/>
              </w:rPr>
            </w:pPr>
          </w:p>
        </w:tc>
      </w:tr>
    </w:tbl>
    <w:p w:rsidR="008D5EC7" w:rsidRDefault="008D5EC7" w:rsidP="00ED7129">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A1D03" w:rsidTr="00A754D1">
        <w:trPr>
          <w:trHeight w:val="433"/>
        </w:trPr>
        <w:tc>
          <w:tcPr>
            <w:tcW w:w="14631" w:type="dxa"/>
            <w:gridSpan w:val="3"/>
            <w:shd w:val="clear" w:color="auto" w:fill="D9D9D9" w:themeFill="background1" w:themeFillShade="D9"/>
          </w:tcPr>
          <w:p w:rsidR="00687CD3" w:rsidRDefault="00A754D1"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008D5EC7" w:rsidRPr="00B7385C">
              <w:rPr>
                <w:rFonts w:ascii="Times New Roman" w:hAnsi="Times New Roman" w:cs="Times New Roman"/>
                <w:b/>
                <w:bCs/>
                <w:color w:val="000000"/>
                <w:sz w:val="20"/>
                <w:szCs w:val="20"/>
                <w:lang w:val="nl-BE" w:eastAsia="fr-FR"/>
              </w:rPr>
              <w:t xml:space="preserve">  PERSONEEL</w:t>
            </w:r>
          </w:p>
          <w:p w:rsidR="00687CD3" w:rsidRDefault="00687CD3" w:rsidP="00ED7129">
            <w:pPr>
              <w:autoSpaceDE w:val="0"/>
              <w:autoSpaceDN w:val="0"/>
              <w:adjustRightInd w:val="0"/>
              <w:rPr>
                <w:rFonts w:ascii="Times New Roman" w:hAnsi="Times New Roman" w:cs="Times New Roman"/>
                <w:b/>
                <w:bCs/>
                <w:i/>
                <w:color w:val="000000"/>
                <w:sz w:val="20"/>
                <w:szCs w:val="20"/>
                <w:lang w:val="nl-BE" w:eastAsia="fr-FR"/>
              </w:rPr>
            </w:pPr>
            <w:r w:rsidRPr="00687CD3">
              <w:rPr>
                <w:rFonts w:ascii="Times New Roman" w:hAnsi="Times New Roman" w:cs="Times New Roman"/>
                <w:b/>
                <w:bCs/>
                <w:i/>
                <w:color w:val="000000"/>
                <w:sz w:val="20"/>
                <w:szCs w:val="20"/>
                <w:lang w:val="nl-BE" w:eastAsia="fr-FR"/>
              </w:rPr>
              <w:t>(zie ISO 27002 – 8  Beveiliging van personeel)</w:t>
            </w:r>
          </w:p>
          <w:p w:rsidR="00A754D1" w:rsidRPr="00687CD3" w:rsidRDefault="00A754D1" w:rsidP="00ED7129">
            <w:pPr>
              <w:autoSpaceDE w:val="0"/>
              <w:autoSpaceDN w:val="0"/>
              <w:adjustRightInd w:val="0"/>
              <w:rPr>
                <w:rFonts w:ascii="Times New Roman" w:hAnsi="Times New Roman" w:cs="Times New Roman"/>
                <w:b/>
                <w:bCs/>
                <w:i/>
                <w:color w:val="000000"/>
                <w:sz w:val="20"/>
                <w:szCs w:val="20"/>
                <w:lang w:val="nl-BE" w:eastAsia="fr-FR"/>
              </w:rPr>
            </w:pPr>
          </w:p>
        </w:tc>
      </w:tr>
      <w:tr w:rsidR="008D5EC7" w:rsidRPr="00EA1D03" w:rsidTr="00657324">
        <w:trPr>
          <w:trHeight w:val="270"/>
        </w:trPr>
        <w:tc>
          <w:tcPr>
            <w:tcW w:w="14631" w:type="dxa"/>
            <w:gridSpan w:val="3"/>
            <w:tcBorders>
              <w:top w:val="nil"/>
            </w:tcBorders>
          </w:tcPr>
          <w:p w:rsidR="008D5EC7" w:rsidRDefault="00A754D1"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008D5EC7" w:rsidRPr="00B7385C">
              <w:rPr>
                <w:rFonts w:ascii="Times New Roman" w:hAnsi="Times New Roman" w:cs="Times New Roman"/>
                <w:b/>
                <w:bCs/>
                <w:color w:val="000000"/>
                <w:sz w:val="20"/>
                <w:szCs w:val="20"/>
                <w:lang w:val="nl-BE" w:eastAsia="fr-FR"/>
              </w:rPr>
              <w:t xml:space="preserve">.1 </w:t>
            </w:r>
            <w:r w:rsidR="0036403B">
              <w:rPr>
                <w:rFonts w:ascii="Times New Roman" w:hAnsi="Times New Roman" w:cs="Times New Roman"/>
                <w:b/>
                <w:bCs/>
                <w:color w:val="000000"/>
                <w:sz w:val="20"/>
                <w:szCs w:val="20"/>
                <w:lang w:val="nl-BE" w:eastAsia="fr-FR"/>
              </w:rPr>
              <w:t>INFORMATIEBE</w:t>
            </w:r>
            <w:r>
              <w:rPr>
                <w:rFonts w:ascii="Times New Roman" w:hAnsi="Times New Roman" w:cs="Times New Roman"/>
                <w:b/>
                <w:bCs/>
                <w:color w:val="000000"/>
                <w:sz w:val="20"/>
                <w:szCs w:val="20"/>
                <w:lang w:val="nl-BE" w:eastAsia="fr-FR"/>
              </w:rPr>
              <w:t>VEILIGING</w:t>
            </w:r>
            <w:r w:rsidR="0036403B">
              <w:rPr>
                <w:rFonts w:ascii="Times New Roman" w:hAnsi="Times New Roman" w:cs="Times New Roman"/>
                <w:b/>
                <w:bCs/>
                <w:color w:val="000000"/>
                <w:sz w:val="20"/>
                <w:szCs w:val="20"/>
                <w:lang w:val="nl-BE" w:eastAsia="fr-FR"/>
              </w:rPr>
              <w:t xml:space="preserve"> </w:t>
            </w:r>
            <w:r w:rsidR="00657324" w:rsidRPr="00B7385C">
              <w:rPr>
                <w:rFonts w:ascii="Times New Roman" w:hAnsi="Times New Roman" w:cs="Times New Roman"/>
                <w:b/>
                <w:bCs/>
                <w:color w:val="000000"/>
                <w:sz w:val="20"/>
                <w:szCs w:val="20"/>
                <w:lang w:val="nl-BE" w:eastAsia="fr-FR"/>
              </w:rPr>
              <w:t>VOORAFGAAND AAN HET DIENSTVERBAND</w:t>
            </w:r>
          </w:p>
          <w:p w:rsidR="00A754D1" w:rsidRPr="00B7385C" w:rsidRDefault="00A754D1" w:rsidP="00ED7129">
            <w:pPr>
              <w:autoSpaceDE w:val="0"/>
              <w:autoSpaceDN w:val="0"/>
              <w:adjustRightInd w:val="0"/>
              <w:rPr>
                <w:rFonts w:ascii="Times New Roman" w:hAnsi="Times New Roman" w:cs="Times New Roman"/>
                <w:b/>
                <w:bCs/>
                <w:color w:val="000000"/>
                <w:sz w:val="20"/>
                <w:szCs w:val="20"/>
                <w:lang w:val="nl-BE" w:eastAsia="fr-FR"/>
              </w:rPr>
            </w:pPr>
            <w:r w:rsidRPr="00687CD3">
              <w:rPr>
                <w:rFonts w:ascii="Times New Roman" w:hAnsi="Times New Roman" w:cs="Times New Roman"/>
                <w:b/>
                <w:bCs/>
                <w:i/>
                <w:color w:val="000000"/>
                <w:sz w:val="20"/>
                <w:szCs w:val="20"/>
                <w:lang w:val="nl-BE" w:eastAsia="fr-FR"/>
              </w:rPr>
              <w:t>(zie ISO 27002 – 8</w:t>
            </w:r>
            <w:r>
              <w:rPr>
                <w:rFonts w:ascii="Times New Roman" w:hAnsi="Times New Roman" w:cs="Times New Roman"/>
                <w:b/>
                <w:bCs/>
                <w:i/>
                <w:color w:val="000000"/>
                <w:sz w:val="20"/>
                <w:szCs w:val="20"/>
                <w:lang w:val="nl-BE" w:eastAsia="fr-FR"/>
              </w:rPr>
              <w:t xml:space="preserve">.1 </w:t>
            </w:r>
            <w:r w:rsidRPr="00687CD3">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Voorafgaand aan het dienstverband</w:t>
            </w:r>
            <w:r w:rsidRPr="00687CD3">
              <w:rPr>
                <w:rFonts w:ascii="Times New Roman" w:hAnsi="Times New Roman" w:cs="Times New Roman"/>
                <w:b/>
                <w:bCs/>
                <w:i/>
                <w:color w:val="000000"/>
                <w:sz w:val="20"/>
                <w:szCs w:val="20"/>
                <w:lang w:val="nl-BE" w:eastAsia="fr-FR"/>
              </w:rPr>
              <w:t>)</w:t>
            </w:r>
          </w:p>
        </w:tc>
      </w:tr>
      <w:tr w:rsidR="0029445A" w:rsidRPr="00EA1D03" w:rsidTr="00903148">
        <w:trPr>
          <w:trHeight w:val="70"/>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nl-BE" w:eastAsia="fr-FR"/>
              </w:rPr>
            </w:pPr>
            <w:r w:rsidRPr="0029445A">
              <w:rPr>
                <w:rFonts w:ascii="Times New Roman" w:hAnsi="Times New Roman" w:cs="Times New Roman"/>
                <w:b/>
                <w:color w:val="000000"/>
                <w:sz w:val="20"/>
                <w:szCs w:val="20"/>
                <w:lang w:val="nl-BE" w:eastAsia="fr-FR"/>
              </w:rPr>
              <w:t>A-5.1.1</w:t>
            </w:r>
          </w:p>
        </w:tc>
        <w:tc>
          <w:tcPr>
            <w:tcW w:w="992" w:type="dxa"/>
          </w:tcPr>
          <w:p w:rsidR="0029445A" w:rsidRPr="0029445A"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29445A" w:rsidRDefault="0029445A" w:rsidP="0029445A">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dient duidelijk het belang van informatiebeveiliging tijdens het recruteringsproces aan te duiden aan de potentiële kandidaten.</w:t>
            </w:r>
          </w:p>
          <w:p w:rsidR="0029445A" w:rsidRDefault="0029445A" w:rsidP="0029445A">
            <w:pPr>
              <w:autoSpaceDE w:val="0"/>
              <w:autoSpaceDN w:val="0"/>
              <w:adjustRightInd w:val="0"/>
              <w:rPr>
                <w:rFonts w:ascii="Times New Roman" w:hAnsi="Times New Roman" w:cs="Times New Roman"/>
                <w:color w:val="000000"/>
                <w:sz w:val="20"/>
                <w:szCs w:val="20"/>
                <w:lang w:val="nl-BE" w:eastAsia="fr-FR"/>
              </w:rPr>
            </w:pPr>
          </w:p>
        </w:tc>
      </w:tr>
      <w:tr w:rsidR="0029445A" w:rsidRPr="00EA1D03" w:rsidTr="00903148">
        <w:trPr>
          <w:trHeight w:val="70"/>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nl-BE" w:eastAsia="fr-FR"/>
              </w:rPr>
            </w:pPr>
            <w:r w:rsidRPr="0029445A">
              <w:rPr>
                <w:rFonts w:ascii="Times New Roman" w:hAnsi="Times New Roman" w:cs="Times New Roman"/>
                <w:b/>
                <w:color w:val="000000"/>
                <w:sz w:val="20"/>
                <w:szCs w:val="20"/>
                <w:lang w:val="nl-BE" w:eastAsia="fr-FR"/>
              </w:rPr>
              <w:t>A-5.1.2</w:t>
            </w:r>
          </w:p>
        </w:tc>
        <w:tc>
          <w:tcPr>
            <w:tcW w:w="992" w:type="dxa"/>
          </w:tcPr>
          <w:p w:rsidR="0029445A" w:rsidRPr="0029445A"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29445A" w:rsidRDefault="0029445A" w:rsidP="0029445A">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Alle kandidaten dienen hun arbeidsovereenkomst te ondertekenen waarin ook clausules staan omtrent hun verantwoordelijkheden voor de informatiebeveiliging van persoonsgegevens.</w:t>
            </w:r>
          </w:p>
          <w:p w:rsidR="0029445A" w:rsidRDefault="0029445A" w:rsidP="0029445A">
            <w:pPr>
              <w:autoSpaceDE w:val="0"/>
              <w:autoSpaceDN w:val="0"/>
              <w:adjustRightInd w:val="0"/>
              <w:rPr>
                <w:rFonts w:ascii="Times New Roman" w:hAnsi="Times New Roman" w:cs="Times New Roman"/>
                <w:color w:val="000000"/>
                <w:sz w:val="20"/>
                <w:szCs w:val="20"/>
                <w:lang w:val="nl-BE" w:eastAsia="fr-FR"/>
              </w:rPr>
            </w:pPr>
          </w:p>
        </w:tc>
      </w:tr>
      <w:tr w:rsidR="0029445A" w:rsidRPr="00EA1D03" w:rsidTr="00184D99">
        <w:trPr>
          <w:trHeight w:val="270"/>
        </w:trPr>
        <w:tc>
          <w:tcPr>
            <w:tcW w:w="14631" w:type="dxa"/>
            <w:gridSpan w:val="3"/>
            <w:tcBorders>
              <w:top w:val="single" w:sz="4" w:space="0" w:color="auto"/>
            </w:tcBorders>
          </w:tcPr>
          <w:p w:rsidR="0029445A" w:rsidRPr="00E13507" w:rsidRDefault="0029445A"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Pr="00E13507">
              <w:rPr>
                <w:rFonts w:ascii="Times New Roman" w:hAnsi="Times New Roman" w:cs="Times New Roman"/>
                <w:b/>
                <w:bCs/>
                <w:color w:val="000000"/>
                <w:sz w:val="20"/>
                <w:szCs w:val="20"/>
                <w:lang w:val="nl-BE" w:eastAsia="fr-FR"/>
              </w:rPr>
              <w:t>.2 INFORMATIEBEVEILIGING TIJDENS HET DIENSTVERBAND</w:t>
            </w:r>
          </w:p>
          <w:p w:rsidR="0029445A" w:rsidRPr="00E13507" w:rsidRDefault="0029445A"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 8.2   Tijdens het dienstverband)</w:t>
            </w:r>
          </w:p>
        </w:tc>
      </w:tr>
      <w:tr w:rsidR="0029445A" w:rsidRPr="00EA1D03" w:rsidTr="00903148">
        <w:trPr>
          <w:trHeight w:val="70"/>
        </w:trPr>
        <w:tc>
          <w:tcPr>
            <w:tcW w:w="881" w:type="dxa"/>
          </w:tcPr>
          <w:p w:rsidR="0029445A" w:rsidRPr="0029445A" w:rsidRDefault="0029445A" w:rsidP="00ED7129">
            <w:pPr>
              <w:autoSpaceDE w:val="0"/>
              <w:autoSpaceDN w:val="0"/>
              <w:adjustRightInd w:val="0"/>
              <w:rPr>
                <w:rFonts w:ascii="Times New Roman" w:hAnsi="Times New Roman" w:cs="Times New Roman"/>
                <w:b/>
                <w:sz w:val="20"/>
                <w:szCs w:val="20"/>
                <w:lang w:val="fr-FR" w:eastAsia="fr-FR"/>
              </w:rPr>
            </w:pPr>
            <w:r w:rsidRPr="0029445A">
              <w:rPr>
                <w:rFonts w:ascii="Times New Roman" w:hAnsi="Times New Roman" w:cs="Times New Roman"/>
                <w:b/>
                <w:sz w:val="20"/>
                <w:szCs w:val="20"/>
                <w:lang w:val="fr-FR" w:eastAsia="fr-FR"/>
              </w:rPr>
              <w:t>A-5.2.1</w:t>
            </w:r>
          </w:p>
        </w:tc>
        <w:tc>
          <w:tcPr>
            <w:tcW w:w="992" w:type="dxa"/>
          </w:tcPr>
          <w:p w:rsidR="0029445A" w:rsidRPr="0029445A" w:rsidRDefault="006772DF" w:rsidP="0029445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29445A" w:rsidRPr="00B7385C" w:rsidRDefault="0029445A" w:rsidP="0029445A">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B7385C">
              <w:rPr>
                <w:rFonts w:ascii="Times New Roman" w:hAnsi="Times New Roman" w:cs="Times New Roman"/>
                <w:sz w:val="20"/>
                <w:szCs w:val="20"/>
                <w:lang w:val="nl-BE" w:eastAsia="fr-FR"/>
              </w:rPr>
              <w:t xml:space="preserve"> organisatie</w:t>
            </w:r>
            <w:r>
              <w:rPr>
                <w:rFonts w:ascii="Times New Roman" w:hAnsi="Times New Roman" w:cs="Times New Roman"/>
                <w:sz w:val="20"/>
                <w:szCs w:val="20"/>
                <w:lang w:val="nl-BE" w:eastAsia="fr-FR"/>
              </w:rPr>
              <w:t xml:space="preserve"> moet</w:t>
            </w:r>
            <w:r w:rsidRPr="00B7385C">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all</w:t>
            </w:r>
            <w:r w:rsidRPr="00B7385C">
              <w:rPr>
                <w:rFonts w:ascii="Times New Roman" w:hAnsi="Times New Roman" w:cs="Times New Roman"/>
                <w:sz w:val="20"/>
                <w:szCs w:val="20"/>
                <w:lang w:val="nl-BE" w:eastAsia="fr-FR"/>
              </w:rPr>
              <w:t xml:space="preserve">e interne medewerkers die betrokken zijn bij </w:t>
            </w:r>
            <w:r>
              <w:rPr>
                <w:rFonts w:ascii="Times New Roman" w:hAnsi="Times New Roman" w:cs="Times New Roman"/>
                <w:sz w:val="20"/>
                <w:szCs w:val="20"/>
                <w:lang w:val="nl-BE" w:eastAsia="fr-FR"/>
              </w:rPr>
              <w:t xml:space="preserve">het gebruik en </w:t>
            </w:r>
            <w:r w:rsidRPr="00B7385C">
              <w:rPr>
                <w:rFonts w:ascii="Times New Roman" w:hAnsi="Times New Roman" w:cs="Times New Roman"/>
                <w:sz w:val="20"/>
                <w:szCs w:val="20"/>
                <w:lang w:val="nl-BE" w:eastAsia="fr-FR"/>
              </w:rPr>
              <w:t>de verwerking van d</w:t>
            </w:r>
            <w:r>
              <w:rPr>
                <w:rFonts w:ascii="Times New Roman" w:hAnsi="Times New Roman" w:cs="Times New Roman"/>
                <w:sz w:val="20"/>
                <w:szCs w:val="20"/>
                <w:lang w:val="nl-BE" w:eastAsia="fr-FR"/>
              </w:rPr>
              <w:t xml:space="preserve">e persoonsgegevens op de hoogte stellen </w:t>
            </w:r>
            <w:r w:rsidRPr="00B7385C">
              <w:rPr>
                <w:rFonts w:ascii="Times New Roman" w:hAnsi="Times New Roman" w:cs="Times New Roman"/>
                <w:sz w:val="20"/>
                <w:szCs w:val="20"/>
                <w:lang w:val="nl-BE" w:eastAsia="fr-FR"/>
              </w:rPr>
              <w:t>van de vertrouwelijkheids- en beveiligingsverplichtingen onder de vorm van:</w:t>
            </w:r>
          </w:p>
          <w:p w:rsidR="0029445A" w:rsidRPr="00B7385C" w:rsidRDefault="0029445A" w:rsidP="0029445A">
            <w:pPr>
              <w:numPr>
                <w:ilvl w:val="0"/>
                <w:numId w:val="11"/>
              </w:numPr>
              <w:autoSpaceDE w:val="0"/>
              <w:autoSpaceDN w:val="0"/>
              <w:adjustRightInd w:val="0"/>
              <w:rPr>
                <w:rFonts w:ascii="Times New Roman" w:hAnsi="Times New Roman" w:cs="Times New Roman"/>
                <w:sz w:val="20"/>
                <w:szCs w:val="20"/>
                <w:lang w:val="nl-BE" w:eastAsia="fr-FR"/>
              </w:rPr>
            </w:pPr>
            <w:r w:rsidRPr="00B7385C">
              <w:rPr>
                <w:rFonts w:ascii="Times New Roman" w:hAnsi="Times New Roman" w:cs="Times New Roman"/>
                <w:sz w:val="20"/>
                <w:szCs w:val="20"/>
                <w:lang w:val="nl-BE" w:eastAsia="fr-FR"/>
              </w:rPr>
              <w:t>een gedragscode</w:t>
            </w:r>
            <w:r>
              <w:rPr>
                <w:rFonts w:ascii="Times New Roman" w:hAnsi="Times New Roman" w:cs="Times New Roman"/>
                <w:sz w:val="20"/>
                <w:szCs w:val="20"/>
                <w:lang w:val="nl-BE" w:eastAsia="fr-FR"/>
              </w:rPr>
              <w:t>;</w:t>
            </w:r>
          </w:p>
          <w:p w:rsidR="0029445A" w:rsidRDefault="0029445A" w:rsidP="0029445A">
            <w:pPr>
              <w:numPr>
                <w:ilvl w:val="0"/>
                <w:numId w:val="11"/>
              </w:numPr>
              <w:autoSpaceDE w:val="0"/>
              <w:autoSpaceDN w:val="0"/>
              <w:adjustRightInd w:val="0"/>
              <w:rPr>
                <w:rFonts w:ascii="Times New Roman" w:hAnsi="Times New Roman" w:cs="Times New Roman"/>
                <w:sz w:val="20"/>
                <w:szCs w:val="20"/>
                <w:lang w:val="nl-BE" w:eastAsia="fr-FR"/>
              </w:rPr>
            </w:pPr>
            <w:r w:rsidRPr="0029445A">
              <w:rPr>
                <w:rFonts w:ascii="Times New Roman" w:hAnsi="Times New Roman" w:cs="Times New Roman"/>
                <w:sz w:val="20"/>
                <w:szCs w:val="20"/>
                <w:lang w:val="nl-BE" w:eastAsia="fr-FR"/>
              </w:rPr>
              <w:t>en/of vermelding van deze gedragscode in het arbeidsreglement;</w:t>
            </w:r>
          </w:p>
          <w:p w:rsidR="0029445A" w:rsidRPr="0029445A" w:rsidRDefault="0029445A" w:rsidP="0029445A">
            <w:pPr>
              <w:numPr>
                <w:ilvl w:val="0"/>
                <w:numId w:val="11"/>
              </w:numPr>
              <w:autoSpaceDE w:val="0"/>
              <w:autoSpaceDN w:val="0"/>
              <w:adjustRightInd w:val="0"/>
              <w:rPr>
                <w:rFonts w:ascii="Times New Roman" w:hAnsi="Times New Roman" w:cs="Times New Roman"/>
                <w:sz w:val="20"/>
                <w:szCs w:val="20"/>
                <w:lang w:val="nl-BE" w:eastAsia="fr-FR"/>
              </w:rPr>
            </w:pPr>
            <w:r w:rsidRPr="0029445A">
              <w:rPr>
                <w:rFonts w:ascii="Times New Roman" w:hAnsi="Times New Roman" w:cs="Times New Roman"/>
                <w:sz w:val="20"/>
                <w:szCs w:val="20"/>
                <w:lang w:val="nl-BE" w:eastAsia="fr-FR"/>
              </w:rPr>
              <w:t>en/of een functiebeschrijving met vermelding van de vertrouwelijkheids- en beveiligingsverplichtingen;</w:t>
            </w:r>
          </w:p>
          <w:p w:rsidR="0029445A" w:rsidRPr="00B7385C" w:rsidRDefault="0029445A" w:rsidP="00ED7129">
            <w:pPr>
              <w:numPr>
                <w:ilvl w:val="0"/>
                <w:numId w:val="11"/>
              </w:num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 xml:space="preserve">en/of </w:t>
            </w:r>
            <w:r w:rsidRPr="00B7385C">
              <w:rPr>
                <w:rFonts w:ascii="Times New Roman" w:hAnsi="Times New Roman" w:cs="Times New Roman"/>
                <w:sz w:val="20"/>
                <w:szCs w:val="20"/>
                <w:lang w:val="nl-BE" w:eastAsia="fr-FR"/>
              </w:rPr>
              <w:t>contractuele bepalingen</w:t>
            </w:r>
            <w:r>
              <w:rPr>
                <w:rFonts w:ascii="Times New Roman" w:hAnsi="Times New Roman" w:cs="Times New Roman"/>
                <w:sz w:val="20"/>
                <w:szCs w:val="20"/>
                <w:lang w:val="nl-BE" w:eastAsia="fr-FR"/>
              </w:rPr>
              <w:t>;</w:t>
            </w:r>
          </w:p>
          <w:p w:rsidR="0029445A" w:rsidRDefault="0029445A" w:rsidP="00ED7129">
            <w:pPr>
              <w:numPr>
                <w:ilvl w:val="0"/>
                <w:numId w:val="11"/>
              </w:num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 xml:space="preserve">en daarnaast onder de vorm van </w:t>
            </w:r>
            <w:r w:rsidRPr="00B7385C">
              <w:rPr>
                <w:rFonts w:ascii="Times New Roman" w:hAnsi="Times New Roman" w:cs="Times New Roman"/>
                <w:sz w:val="20"/>
                <w:szCs w:val="20"/>
                <w:lang w:val="nl-BE" w:eastAsia="fr-FR"/>
              </w:rPr>
              <w:t xml:space="preserve">geschikte </w:t>
            </w:r>
            <w:r>
              <w:rPr>
                <w:rFonts w:ascii="Times New Roman" w:hAnsi="Times New Roman" w:cs="Times New Roman"/>
                <w:sz w:val="20"/>
                <w:szCs w:val="20"/>
                <w:lang w:val="nl-BE" w:eastAsia="fr-FR"/>
              </w:rPr>
              <w:t>opleiding</w:t>
            </w:r>
            <w:r w:rsidRPr="00B7385C">
              <w:rPr>
                <w:rFonts w:ascii="Times New Roman" w:hAnsi="Times New Roman" w:cs="Times New Roman"/>
                <w:sz w:val="20"/>
                <w:szCs w:val="20"/>
                <w:lang w:val="nl-BE" w:eastAsia="fr-FR"/>
              </w:rPr>
              <w:t xml:space="preserve"> en regelmatige bijscholing</w:t>
            </w:r>
            <w:r>
              <w:rPr>
                <w:rFonts w:ascii="Times New Roman" w:hAnsi="Times New Roman" w:cs="Times New Roman"/>
                <w:sz w:val="20"/>
                <w:szCs w:val="20"/>
                <w:lang w:val="nl-BE" w:eastAsia="fr-FR"/>
              </w:rPr>
              <w:t>.</w:t>
            </w:r>
          </w:p>
          <w:p w:rsidR="0029445A" w:rsidRPr="006F1215" w:rsidRDefault="0029445A" w:rsidP="00ED7129">
            <w:pPr>
              <w:autoSpaceDE w:val="0"/>
              <w:autoSpaceDN w:val="0"/>
              <w:adjustRightInd w:val="0"/>
              <w:rPr>
                <w:rFonts w:ascii="Times New Roman" w:hAnsi="Times New Roman" w:cs="Times New Roman"/>
                <w:sz w:val="20"/>
                <w:szCs w:val="20"/>
                <w:lang w:val="nl-BE" w:eastAsia="fr-FR"/>
              </w:rPr>
            </w:pPr>
          </w:p>
        </w:tc>
      </w:tr>
      <w:tr w:rsidR="0029445A" w:rsidRPr="00EA1D03" w:rsidTr="00903148">
        <w:trPr>
          <w:trHeight w:val="70"/>
        </w:trPr>
        <w:tc>
          <w:tcPr>
            <w:tcW w:w="881" w:type="dxa"/>
          </w:tcPr>
          <w:p w:rsidR="0029445A" w:rsidRPr="0029445A" w:rsidRDefault="0029445A" w:rsidP="00ED7129">
            <w:pPr>
              <w:autoSpaceDE w:val="0"/>
              <w:autoSpaceDN w:val="0"/>
              <w:adjustRightInd w:val="0"/>
              <w:rPr>
                <w:rFonts w:ascii="Times New Roman" w:hAnsi="Times New Roman" w:cs="Times New Roman"/>
                <w:b/>
                <w:sz w:val="20"/>
                <w:szCs w:val="20"/>
                <w:lang w:val="fr-FR" w:eastAsia="fr-FR"/>
              </w:rPr>
            </w:pPr>
            <w:r w:rsidRPr="0029445A">
              <w:rPr>
                <w:rFonts w:ascii="Times New Roman" w:hAnsi="Times New Roman" w:cs="Times New Roman"/>
                <w:b/>
                <w:sz w:val="20"/>
                <w:szCs w:val="20"/>
                <w:lang w:val="fr-FR" w:eastAsia="fr-FR"/>
              </w:rPr>
              <w:t>A-5.2.2</w:t>
            </w:r>
          </w:p>
        </w:tc>
        <w:tc>
          <w:tcPr>
            <w:tcW w:w="992" w:type="dxa"/>
          </w:tcPr>
          <w:p w:rsidR="0029445A" w:rsidRPr="0029445A"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29445A" w:rsidRDefault="0029445A" w:rsidP="00ED7129">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B7385C">
              <w:rPr>
                <w:rFonts w:ascii="Times New Roman" w:hAnsi="Times New Roman" w:cs="Times New Roman"/>
                <w:sz w:val="20"/>
                <w:szCs w:val="20"/>
                <w:lang w:val="nl-BE" w:eastAsia="fr-FR"/>
              </w:rPr>
              <w:t xml:space="preserve"> organisatie </w:t>
            </w:r>
            <w:r>
              <w:rPr>
                <w:rFonts w:ascii="Times New Roman" w:hAnsi="Times New Roman" w:cs="Times New Roman"/>
                <w:sz w:val="20"/>
                <w:szCs w:val="20"/>
                <w:lang w:val="nl-BE" w:eastAsia="fr-FR"/>
              </w:rPr>
              <w:t>moet all</w:t>
            </w:r>
            <w:r w:rsidRPr="00B7385C">
              <w:rPr>
                <w:rFonts w:ascii="Times New Roman" w:hAnsi="Times New Roman" w:cs="Times New Roman"/>
                <w:sz w:val="20"/>
                <w:szCs w:val="20"/>
                <w:lang w:val="nl-BE" w:eastAsia="fr-FR"/>
              </w:rPr>
              <w:t xml:space="preserve">e externe medewerkers (ingehuurd personeel en externe gebruikers) belast met </w:t>
            </w:r>
            <w:r>
              <w:rPr>
                <w:rFonts w:ascii="Times New Roman" w:hAnsi="Times New Roman" w:cs="Times New Roman"/>
                <w:sz w:val="20"/>
                <w:szCs w:val="20"/>
                <w:lang w:val="nl-BE" w:eastAsia="fr-FR"/>
              </w:rPr>
              <w:t xml:space="preserve">het gebruik en/of </w:t>
            </w:r>
            <w:r w:rsidRPr="00B7385C">
              <w:rPr>
                <w:rFonts w:ascii="Times New Roman" w:hAnsi="Times New Roman" w:cs="Times New Roman"/>
                <w:sz w:val="20"/>
                <w:szCs w:val="20"/>
                <w:lang w:val="nl-BE" w:eastAsia="fr-FR"/>
              </w:rPr>
              <w:t xml:space="preserve">de verwerking van de persoonsgegevens op de hoogte </w:t>
            </w:r>
            <w:r>
              <w:rPr>
                <w:rFonts w:ascii="Times New Roman" w:hAnsi="Times New Roman" w:cs="Times New Roman"/>
                <w:sz w:val="20"/>
                <w:szCs w:val="20"/>
                <w:lang w:val="nl-BE" w:eastAsia="fr-FR"/>
              </w:rPr>
              <w:t xml:space="preserve">stellen </w:t>
            </w:r>
            <w:r w:rsidRPr="00B7385C">
              <w:rPr>
                <w:rFonts w:ascii="Times New Roman" w:hAnsi="Times New Roman" w:cs="Times New Roman"/>
                <w:sz w:val="20"/>
                <w:szCs w:val="20"/>
                <w:lang w:val="nl-BE" w:eastAsia="fr-FR"/>
              </w:rPr>
              <w:t>van de vertrouwelijkheids- en beveiligingsverplichtingen door het ondertekene</w:t>
            </w:r>
            <w:r>
              <w:rPr>
                <w:rFonts w:ascii="Times New Roman" w:hAnsi="Times New Roman" w:cs="Times New Roman"/>
                <w:sz w:val="20"/>
                <w:szCs w:val="20"/>
                <w:lang w:val="nl-BE" w:eastAsia="fr-FR"/>
              </w:rPr>
              <w:t>n van een contractueel document met duidelijke contractuele bepalingen.</w:t>
            </w:r>
          </w:p>
          <w:p w:rsidR="0029445A" w:rsidRPr="00B7385C" w:rsidRDefault="0029445A" w:rsidP="00ED7129">
            <w:pPr>
              <w:autoSpaceDE w:val="0"/>
              <w:autoSpaceDN w:val="0"/>
              <w:adjustRightInd w:val="0"/>
              <w:rPr>
                <w:rFonts w:ascii="Times New Roman" w:hAnsi="Times New Roman" w:cs="Times New Roman"/>
                <w:sz w:val="20"/>
                <w:szCs w:val="20"/>
                <w:lang w:val="nl-BE" w:eastAsia="fr-FR"/>
              </w:rPr>
            </w:pPr>
          </w:p>
        </w:tc>
      </w:tr>
      <w:tr w:rsidR="0029445A" w:rsidRPr="00EA1D03" w:rsidTr="000018A3">
        <w:trPr>
          <w:trHeight w:val="270"/>
        </w:trPr>
        <w:tc>
          <w:tcPr>
            <w:tcW w:w="14631" w:type="dxa"/>
            <w:gridSpan w:val="3"/>
            <w:tcBorders>
              <w:top w:val="nil"/>
            </w:tcBorders>
          </w:tcPr>
          <w:p w:rsidR="0029445A" w:rsidRDefault="0029445A"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Pr="00184D99">
              <w:rPr>
                <w:rFonts w:ascii="Times New Roman" w:hAnsi="Times New Roman" w:cs="Times New Roman"/>
                <w:b/>
                <w:bCs/>
                <w:color w:val="000000"/>
                <w:sz w:val="20"/>
                <w:szCs w:val="20"/>
                <w:lang w:val="nl-BE" w:eastAsia="fr-FR"/>
              </w:rPr>
              <w:t xml:space="preserve">.3 </w:t>
            </w:r>
            <w:r>
              <w:rPr>
                <w:rFonts w:ascii="Times New Roman" w:hAnsi="Times New Roman" w:cs="Times New Roman"/>
                <w:b/>
                <w:bCs/>
                <w:color w:val="000000"/>
                <w:sz w:val="20"/>
                <w:szCs w:val="20"/>
                <w:lang w:val="nl-BE" w:eastAsia="fr-FR"/>
              </w:rPr>
              <w:t xml:space="preserve">INFORMATIEBEVEILIGING BIJ </w:t>
            </w:r>
            <w:r w:rsidRPr="00B7385C">
              <w:rPr>
                <w:rFonts w:ascii="Times New Roman" w:hAnsi="Times New Roman" w:cs="Times New Roman"/>
                <w:b/>
                <w:bCs/>
                <w:color w:val="000000"/>
                <w:sz w:val="20"/>
                <w:szCs w:val="20"/>
                <w:lang w:val="nl-BE" w:eastAsia="fr-FR"/>
              </w:rPr>
              <w:t>BEEINDIGING OF WIJZIGING VAN DIENSTVERBAND</w:t>
            </w:r>
          </w:p>
          <w:p w:rsidR="0029445A" w:rsidRPr="00B7385C" w:rsidRDefault="0029445A" w:rsidP="00ED7129">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 8.</w:t>
            </w:r>
            <w:r>
              <w:rPr>
                <w:rFonts w:ascii="Times New Roman" w:hAnsi="Times New Roman" w:cs="Times New Roman"/>
                <w:b/>
                <w:bCs/>
                <w:i/>
                <w:color w:val="000000"/>
                <w:sz w:val="20"/>
                <w:szCs w:val="20"/>
                <w:lang w:val="nl-BE" w:eastAsia="fr-FR"/>
              </w:rPr>
              <w:t>3</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Beëindiging of wijziging</w:t>
            </w:r>
            <w:r w:rsidRPr="00E13507">
              <w:rPr>
                <w:rFonts w:ascii="Times New Roman" w:hAnsi="Times New Roman" w:cs="Times New Roman"/>
                <w:b/>
                <w:bCs/>
                <w:i/>
                <w:color w:val="000000"/>
                <w:sz w:val="20"/>
                <w:szCs w:val="20"/>
                <w:lang w:val="nl-BE" w:eastAsia="fr-FR"/>
              </w:rPr>
              <w:t xml:space="preserve"> dienstverband)</w:t>
            </w:r>
          </w:p>
        </w:tc>
      </w:tr>
      <w:tr w:rsidR="0029445A" w:rsidRPr="00EA1D03" w:rsidTr="00903148">
        <w:trPr>
          <w:trHeight w:val="70"/>
        </w:trPr>
        <w:tc>
          <w:tcPr>
            <w:tcW w:w="881" w:type="dxa"/>
          </w:tcPr>
          <w:p w:rsidR="0029445A" w:rsidRPr="0029445A" w:rsidRDefault="0029445A" w:rsidP="00ED7129">
            <w:pPr>
              <w:autoSpaceDE w:val="0"/>
              <w:autoSpaceDN w:val="0"/>
              <w:adjustRightInd w:val="0"/>
              <w:rPr>
                <w:rFonts w:ascii="Times New Roman" w:hAnsi="Times New Roman" w:cs="Times New Roman"/>
                <w:b/>
                <w:sz w:val="20"/>
                <w:szCs w:val="20"/>
                <w:lang w:val="fr-FR" w:eastAsia="fr-FR"/>
              </w:rPr>
            </w:pPr>
            <w:r w:rsidRPr="0029445A">
              <w:rPr>
                <w:rFonts w:ascii="Times New Roman" w:hAnsi="Times New Roman" w:cs="Times New Roman"/>
                <w:b/>
                <w:sz w:val="20"/>
                <w:szCs w:val="20"/>
                <w:lang w:val="nl-BE" w:eastAsia="fr-FR"/>
              </w:rPr>
              <w:t>A-5.3.1</w:t>
            </w:r>
          </w:p>
        </w:tc>
        <w:tc>
          <w:tcPr>
            <w:tcW w:w="992" w:type="dxa"/>
          </w:tcPr>
          <w:p w:rsidR="0029445A" w:rsidRPr="0029445A"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29445A" w:rsidRDefault="0029445A" w:rsidP="00ED7129">
            <w:pPr>
              <w:autoSpaceDE w:val="0"/>
              <w:autoSpaceDN w:val="0"/>
              <w:adjustRightInd w:val="0"/>
              <w:rPr>
                <w:rFonts w:ascii="Times New Roman" w:hAnsi="Times New Roman" w:cs="Times New Roman"/>
                <w:sz w:val="20"/>
                <w:szCs w:val="20"/>
                <w:lang w:val="nl-BE" w:eastAsia="fr-FR"/>
              </w:rPr>
            </w:pPr>
            <w:r w:rsidRPr="006F1215">
              <w:rPr>
                <w:rFonts w:ascii="Times New Roman" w:hAnsi="Times New Roman" w:cs="Times New Roman"/>
                <w:sz w:val="20"/>
                <w:szCs w:val="20"/>
                <w:lang w:val="nl-BE" w:eastAsia="fr-FR"/>
              </w:rPr>
              <w:t>Er moeten</w:t>
            </w:r>
            <w:r w:rsidRPr="00B7385C">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 xml:space="preserve">duidelijke en </w:t>
            </w:r>
            <w:r w:rsidRPr="00B7385C">
              <w:rPr>
                <w:rFonts w:ascii="Times New Roman" w:hAnsi="Times New Roman" w:cs="Times New Roman"/>
                <w:sz w:val="20"/>
                <w:szCs w:val="20"/>
                <w:lang w:val="nl-BE" w:eastAsia="fr-FR"/>
              </w:rPr>
              <w:t xml:space="preserve">gepaste procedures inzake het teruggeven van apparatuur en </w:t>
            </w:r>
            <w:r>
              <w:rPr>
                <w:rFonts w:ascii="Times New Roman" w:hAnsi="Times New Roman" w:cs="Times New Roman"/>
                <w:sz w:val="20"/>
                <w:szCs w:val="20"/>
                <w:lang w:val="nl-BE" w:eastAsia="fr-FR"/>
              </w:rPr>
              <w:t>verwijderen</w:t>
            </w:r>
            <w:r w:rsidRPr="00B7385C">
              <w:rPr>
                <w:rFonts w:ascii="Times New Roman" w:hAnsi="Times New Roman" w:cs="Times New Roman"/>
                <w:sz w:val="20"/>
                <w:szCs w:val="20"/>
                <w:lang w:val="nl-BE" w:eastAsia="fr-FR"/>
              </w:rPr>
              <w:t xml:space="preserve"> van </w:t>
            </w:r>
            <w:r>
              <w:rPr>
                <w:rFonts w:ascii="Times New Roman" w:hAnsi="Times New Roman" w:cs="Times New Roman"/>
                <w:sz w:val="20"/>
                <w:szCs w:val="20"/>
                <w:lang w:val="nl-BE" w:eastAsia="fr-FR"/>
              </w:rPr>
              <w:t xml:space="preserve">alle </w:t>
            </w:r>
            <w:r w:rsidRPr="00B7385C">
              <w:rPr>
                <w:rFonts w:ascii="Times New Roman" w:hAnsi="Times New Roman" w:cs="Times New Roman"/>
                <w:sz w:val="20"/>
                <w:szCs w:val="20"/>
                <w:lang w:val="nl-BE" w:eastAsia="fr-FR"/>
              </w:rPr>
              <w:t xml:space="preserve">toegangsrechten wanneer een werknemer, ingehuurde medewerker of externe gebruiker </w:t>
            </w:r>
            <w:r>
              <w:rPr>
                <w:rFonts w:ascii="Times New Roman" w:hAnsi="Times New Roman" w:cs="Times New Roman"/>
                <w:sz w:val="20"/>
                <w:szCs w:val="20"/>
                <w:lang w:val="nl-BE" w:eastAsia="fr-FR"/>
              </w:rPr>
              <w:t>uw</w:t>
            </w:r>
            <w:r w:rsidRPr="00B7385C">
              <w:rPr>
                <w:rFonts w:ascii="Times New Roman" w:hAnsi="Times New Roman" w:cs="Times New Roman"/>
                <w:sz w:val="20"/>
                <w:szCs w:val="20"/>
                <w:lang w:val="nl-BE" w:eastAsia="fr-FR"/>
              </w:rPr>
              <w:t xml:space="preserve"> organisatie verlaat</w:t>
            </w:r>
            <w:r>
              <w:rPr>
                <w:rFonts w:ascii="Times New Roman" w:hAnsi="Times New Roman" w:cs="Times New Roman"/>
                <w:sz w:val="20"/>
                <w:szCs w:val="20"/>
                <w:lang w:val="nl-BE" w:eastAsia="fr-FR"/>
              </w:rPr>
              <w:t xml:space="preserve">, </w:t>
            </w:r>
            <w:r w:rsidRPr="00B7385C">
              <w:rPr>
                <w:rFonts w:ascii="Times New Roman" w:hAnsi="Times New Roman" w:cs="Times New Roman"/>
                <w:sz w:val="20"/>
                <w:szCs w:val="20"/>
                <w:lang w:val="nl-BE" w:eastAsia="fr-FR"/>
              </w:rPr>
              <w:t xml:space="preserve">uitgewerkt </w:t>
            </w:r>
            <w:r>
              <w:rPr>
                <w:rFonts w:ascii="Times New Roman" w:hAnsi="Times New Roman" w:cs="Times New Roman"/>
                <w:sz w:val="20"/>
                <w:szCs w:val="20"/>
                <w:lang w:val="nl-BE" w:eastAsia="fr-FR"/>
              </w:rPr>
              <w:t>worden en worden toegezien op de toepassing ervan.</w:t>
            </w:r>
          </w:p>
          <w:p w:rsidR="0029445A" w:rsidRPr="00184D99" w:rsidRDefault="0029445A" w:rsidP="00ED7129">
            <w:pPr>
              <w:autoSpaceDE w:val="0"/>
              <w:autoSpaceDN w:val="0"/>
              <w:adjustRightInd w:val="0"/>
              <w:rPr>
                <w:rFonts w:ascii="Times New Roman" w:hAnsi="Times New Roman" w:cs="Times New Roman"/>
                <w:sz w:val="20"/>
                <w:szCs w:val="20"/>
                <w:lang w:val="nl-BE" w:eastAsia="fr-FR"/>
              </w:rPr>
            </w:pPr>
          </w:p>
        </w:tc>
      </w:tr>
    </w:tbl>
    <w:p w:rsidR="00FF55BF" w:rsidRDefault="00FF55BF" w:rsidP="00ED7129">
      <w:pPr>
        <w:rPr>
          <w:rFonts w:ascii="Times New Roman" w:hAnsi="Times New Roman" w:cs="Times New Roman"/>
          <w:b/>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A1D03" w:rsidTr="00E67974">
        <w:trPr>
          <w:trHeight w:val="439"/>
        </w:trPr>
        <w:tc>
          <w:tcPr>
            <w:tcW w:w="14631" w:type="dxa"/>
            <w:gridSpan w:val="3"/>
            <w:shd w:val="clear" w:color="auto" w:fill="D9D9D9" w:themeFill="background1" w:themeFillShade="D9"/>
          </w:tcPr>
          <w:p w:rsidR="008D5EC7" w:rsidRDefault="0080441C"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w:t>
            </w:r>
            <w:r w:rsidR="008D5EC7" w:rsidRPr="00B7385C">
              <w:rPr>
                <w:rFonts w:ascii="Times New Roman" w:hAnsi="Times New Roman" w:cs="Times New Roman"/>
                <w:b/>
                <w:bCs/>
                <w:color w:val="000000"/>
                <w:sz w:val="20"/>
                <w:szCs w:val="20"/>
                <w:lang w:val="nl-BE" w:eastAsia="fr-FR"/>
              </w:rPr>
              <w:t xml:space="preserve"> FYSIEKE OMGEVING</w:t>
            </w:r>
          </w:p>
          <w:p w:rsidR="0080441C" w:rsidRDefault="0080441C"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9</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Fysieke beveiliging en beveiliging van de omgeving</w:t>
            </w:r>
            <w:r w:rsidRPr="00E13507">
              <w:rPr>
                <w:rFonts w:ascii="Times New Roman" w:hAnsi="Times New Roman" w:cs="Times New Roman"/>
                <w:b/>
                <w:bCs/>
                <w:i/>
                <w:color w:val="000000"/>
                <w:sz w:val="20"/>
                <w:szCs w:val="20"/>
                <w:lang w:val="nl-BE" w:eastAsia="fr-FR"/>
              </w:rPr>
              <w:t>)</w:t>
            </w:r>
          </w:p>
          <w:p w:rsidR="0080441C" w:rsidRPr="00B7385C" w:rsidRDefault="0080441C" w:rsidP="00ED7129">
            <w:pPr>
              <w:autoSpaceDE w:val="0"/>
              <w:autoSpaceDN w:val="0"/>
              <w:adjustRightInd w:val="0"/>
              <w:rPr>
                <w:rFonts w:ascii="Times New Roman" w:hAnsi="Times New Roman" w:cs="Times New Roman"/>
                <w:b/>
                <w:bCs/>
                <w:color w:val="000000"/>
                <w:sz w:val="20"/>
                <w:szCs w:val="20"/>
                <w:lang w:val="nl-BE" w:eastAsia="fr-FR"/>
              </w:rPr>
            </w:pPr>
          </w:p>
        </w:tc>
      </w:tr>
      <w:tr w:rsidR="008D5EC7" w:rsidRPr="00EA1D03" w:rsidTr="00E67974">
        <w:trPr>
          <w:trHeight w:val="238"/>
        </w:trPr>
        <w:tc>
          <w:tcPr>
            <w:tcW w:w="14631" w:type="dxa"/>
            <w:gridSpan w:val="3"/>
          </w:tcPr>
          <w:p w:rsidR="008D5EC7" w:rsidRDefault="00716F78"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w:t>
            </w:r>
            <w:r w:rsidR="008D5EC7" w:rsidRPr="00B7385C">
              <w:rPr>
                <w:rFonts w:ascii="Times New Roman" w:hAnsi="Times New Roman" w:cs="Times New Roman"/>
                <w:b/>
                <w:bCs/>
                <w:color w:val="000000"/>
                <w:sz w:val="20"/>
                <w:szCs w:val="20"/>
                <w:lang w:val="nl-BE" w:eastAsia="fr-FR"/>
              </w:rPr>
              <w:t xml:space="preserve">.1 </w:t>
            </w:r>
            <w:r>
              <w:rPr>
                <w:rFonts w:ascii="Times New Roman" w:hAnsi="Times New Roman" w:cs="Times New Roman"/>
                <w:b/>
                <w:bCs/>
                <w:color w:val="000000"/>
                <w:sz w:val="20"/>
                <w:szCs w:val="20"/>
                <w:lang w:val="nl-BE" w:eastAsia="fr-FR"/>
              </w:rPr>
              <w:t xml:space="preserve">BEVEILIGING VAN DE </w:t>
            </w:r>
            <w:r w:rsidR="0080441C">
              <w:rPr>
                <w:rFonts w:ascii="Times New Roman" w:hAnsi="Times New Roman" w:cs="Times New Roman"/>
                <w:b/>
                <w:bCs/>
                <w:color w:val="000000"/>
                <w:sz w:val="20"/>
                <w:szCs w:val="20"/>
                <w:lang w:val="nl-BE" w:eastAsia="fr-FR"/>
              </w:rPr>
              <w:t>OMGEVING</w:t>
            </w:r>
          </w:p>
          <w:p w:rsidR="0080441C" w:rsidRPr="00B7385C" w:rsidRDefault="0080441C" w:rsidP="00ED7129">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9.1</w:t>
            </w:r>
            <w:r w:rsidRPr="00E13507">
              <w:rPr>
                <w:rFonts w:ascii="Times New Roman" w:hAnsi="Times New Roman" w:cs="Times New Roman"/>
                <w:b/>
                <w:bCs/>
                <w:i/>
                <w:color w:val="000000"/>
                <w:sz w:val="20"/>
                <w:szCs w:val="20"/>
                <w:lang w:val="nl-BE" w:eastAsia="fr-FR"/>
              </w:rPr>
              <w:t xml:space="preserve">   </w:t>
            </w:r>
            <w:r w:rsidR="00716F78">
              <w:rPr>
                <w:rFonts w:ascii="Times New Roman" w:hAnsi="Times New Roman" w:cs="Times New Roman"/>
                <w:b/>
                <w:bCs/>
                <w:i/>
                <w:color w:val="000000"/>
                <w:sz w:val="20"/>
                <w:szCs w:val="20"/>
                <w:lang w:val="nl-BE" w:eastAsia="fr-FR"/>
              </w:rPr>
              <w:t>Beveiligde ruimten</w:t>
            </w:r>
            <w:r w:rsidRPr="00E13507">
              <w:rPr>
                <w:rFonts w:ascii="Times New Roman" w:hAnsi="Times New Roman" w:cs="Times New Roman"/>
                <w:b/>
                <w:bCs/>
                <w:i/>
                <w:color w:val="000000"/>
                <w:sz w:val="20"/>
                <w:szCs w:val="20"/>
                <w:lang w:val="nl-BE" w:eastAsia="fr-FR"/>
              </w:rPr>
              <w:t>)</w:t>
            </w:r>
          </w:p>
        </w:tc>
      </w:tr>
      <w:tr w:rsidR="0029445A" w:rsidRPr="00EA1D03" w:rsidTr="00903148">
        <w:trPr>
          <w:trHeight w:val="686"/>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nl-BE" w:eastAsia="fr-FR"/>
              </w:rPr>
            </w:pPr>
            <w:r w:rsidRPr="0029445A">
              <w:rPr>
                <w:rFonts w:ascii="Times New Roman" w:hAnsi="Times New Roman" w:cs="Times New Roman"/>
                <w:b/>
                <w:color w:val="000000"/>
                <w:sz w:val="20"/>
                <w:szCs w:val="20"/>
                <w:lang w:val="nl-BE" w:eastAsia="fr-FR"/>
              </w:rPr>
              <w:t>A-6.1.1</w:t>
            </w:r>
          </w:p>
        </w:tc>
        <w:tc>
          <w:tcPr>
            <w:tcW w:w="992" w:type="dxa"/>
          </w:tcPr>
          <w:p w:rsidR="0029445A" w:rsidRPr="0029445A"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29445A" w:rsidRDefault="0029445A" w:rsidP="00674948">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dient een risicoanalyse uit te voeren. Op basis van de resultaten moeten de beveiligde zones bepaald worden en moeten de gepaste toegangsbeveiligingen aangebracht worden om alle ruimten te beveiligen waarin zich informatie en IT-apparatuur met persoonsgegevens bevinden.</w:t>
            </w:r>
          </w:p>
          <w:p w:rsidR="0029445A" w:rsidRPr="00B7385C" w:rsidRDefault="0029445A" w:rsidP="00674948">
            <w:pPr>
              <w:autoSpaceDE w:val="0"/>
              <w:autoSpaceDN w:val="0"/>
              <w:adjustRightInd w:val="0"/>
              <w:rPr>
                <w:rFonts w:ascii="Times New Roman" w:hAnsi="Times New Roman" w:cs="Times New Roman"/>
                <w:color w:val="000000"/>
                <w:sz w:val="20"/>
                <w:szCs w:val="20"/>
                <w:lang w:val="nl-BE" w:eastAsia="fr-FR"/>
              </w:rPr>
            </w:pPr>
          </w:p>
        </w:tc>
      </w:tr>
      <w:tr w:rsidR="0029445A" w:rsidRPr="00EA1D03" w:rsidTr="00903148">
        <w:trPr>
          <w:trHeight w:val="410"/>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fr-FR" w:eastAsia="fr-FR"/>
              </w:rPr>
            </w:pPr>
            <w:r w:rsidRPr="0029445A">
              <w:rPr>
                <w:rFonts w:ascii="Times New Roman" w:hAnsi="Times New Roman" w:cs="Times New Roman"/>
                <w:b/>
                <w:color w:val="000000"/>
                <w:sz w:val="20"/>
                <w:szCs w:val="20"/>
                <w:lang w:val="fr-FR" w:eastAsia="fr-FR"/>
              </w:rPr>
              <w:t>A-6.1.2</w:t>
            </w:r>
          </w:p>
        </w:tc>
        <w:tc>
          <w:tcPr>
            <w:tcW w:w="992" w:type="dxa"/>
          </w:tcPr>
          <w:p w:rsidR="0029445A" w:rsidRPr="0029445A" w:rsidRDefault="006772DF" w:rsidP="001E5C45">
            <w:pPr>
              <w:autoSpaceDE w:val="0"/>
              <w:autoSpaceDN w:val="0"/>
              <w:adjustRightInd w:val="0"/>
              <w:rPr>
                <w:rFonts w:ascii="Times New Roman" w:hAnsi="Times New Roman" w:cs="Times New Roman"/>
                <w:b/>
                <w:sz w:val="20"/>
                <w:szCs w:val="20"/>
                <w:lang w:val="nl-BE"/>
              </w:rPr>
            </w:pPr>
            <w:r>
              <w:rPr>
                <w:rFonts w:ascii="Times New Roman" w:hAnsi="Times New Roman" w:cs="Times New Roman"/>
                <w:b/>
                <w:sz w:val="20"/>
                <w:szCs w:val="20"/>
                <w:lang w:val="nl-BE"/>
              </w:rPr>
              <w:t>GLO</w:t>
            </w:r>
          </w:p>
        </w:tc>
        <w:tc>
          <w:tcPr>
            <w:tcW w:w="12758" w:type="dxa"/>
          </w:tcPr>
          <w:p w:rsidR="0029445A" w:rsidRDefault="0029445A" w:rsidP="001E5C45">
            <w:pPr>
              <w:autoSpaceDE w:val="0"/>
              <w:autoSpaceDN w:val="0"/>
              <w:adjustRightInd w:val="0"/>
              <w:rPr>
                <w:rFonts w:ascii="Times New Roman" w:hAnsi="Times New Roman" w:cs="Times New Roman"/>
                <w:sz w:val="20"/>
                <w:szCs w:val="20"/>
                <w:lang w:val="nl-BE"/>
              </w:rPr>
            </w:pPr>
            <w:r>
              <w:rPr>
                <w:rFonts w:ascii="Times New Roman" w:hAnsi="Times New Roman" w:cs="Times New Roman"/>
                <w:sz w:val="20"/>
                <w:szCs w:val="20"/>
                <w:lang w:val="nl-BE"/>
              </w:rPr>
              <w:t xml:space="preserve">Uw organisatie moet de nodige </w:t>
            </w:r>
            <w:r w:rsidRPr="00B7385C">
              <w:rPr>
                <w:rFonts w:ascii="Times New Roman" w:hAnsi="Times New Roman" w:cs="Times New Roman"/>
                <w:sz w:val="20"/>
                <w:szCs w:val="20"/>
                <w:lang w:val="nl-BE"/>
              </w:rPr>
              <w:t xml:space="preserve">maatregelen </w:t>
            </w:r>
            <w:r>
              <w:rPr>
                <w:rFonts w:ascii="Times New Roman" w:hAnsi="Times New Roman" w:cs="Times New Roman"/>
                <w:sz w:val="20"/>
                <w:szCs w:val="20"/>
                <w:lang w:val="nl-BE"/>
              </w:rPr>
              <w:t>bepalen</w:t>
            </w:r>
            <w:r w:rsidRPr="00B7385C">
              <w:rPr>
                <w:rFonts w:ascii="Times New Roman" w:hAnsi="Times New Roman" w:cs="Times New Roman"/>
                <w:sz w:val="20"/>
                <w:szCs w:val="20"/>
                <w:lang w:val="nl-BE"/>
              </w:rPr>
              <w:t xml:space="preserve"> </w:t>
            </w:r>
            <w:r>
              <w:rPr>
                <w:rFonts w:ascii="Times New Roman" w:hAnsi="Times New Roman" w:cs="Times New Roman"/>
                <w:sz w:val="20"/>
                <w:szCs w:val="20"/>
                <w:lang w:val="nl-BE"/>
              </w:rPr>
              <w:t>om</w:t>
            </w:r>
            <w:r w:rsidRPr="00B7385C">
              <w:rPr>
                <w:rFonts w:ascii="Times New Roman" w:hAnsi="Times New Roman" w:cs="Times New Roman"/>
                <w:sz w:val="20"/>
                <w:szCs w:val="20"/>
                <w:lang w:val="nl-BE"/>
              </w:rPr>
              <w:t xml:space="preserve"> elke </w:t>
            </w:r>
            <w:r>
              <w:rPr>
                <w:rFonts w:ascii="Times New Roman" w:hAnsi="Times New Roman" w:cs="Times New Roman"/>
                <w:sz w:val="20"/>
                <w:szCs w:val="20"/>
                <w:lang w:val="nl-BE"/>
              </w:rPr>
              <w:t xml:space="preserve">vorm van </w:t>
            </w:r>
            <w:r w:rsidRPr="00B7385C">
              <w:rPr>
                <w:rFonts w:ascii="Times New Roman" w:hAnsi="Times New Roman" w:cs="Times New Roman"/>
                <w:sz w:val="20"/>
                <w:szCs w:val="20"/>
                <w:lang w:val="nl-BE"/>
              </w:rPr>
              <w:t xml:space="preserve">schade </w:t>
            </w:r>
            <w:r>
              <w:rPr>
                <w:rFonts w:ascii="Times New Roman" w:hAnsi="Times New Roman" w:cs="Times New Roman"/>
                <w:sz w:val="20"/>
                <w:szCs w:val="20"/>
                <w:lang w:val="nl-BE"/>
              </w:rPr>
              <w:t xml:space="preserve">te vermijden </w:t>
            </w:r>
            <w:r w:rsidRPr="00B7385C">
              <w:rPr>
                <w:rFonts w:ascii="Times New Roman" w:hAnsi="Times New Roman" w:cs="Times New Roman"/>
                <w:sz w:val="20"/>
                <w:szCs w:val="20"/>
                <w:lang w:val="nl-BE"/>
              </w:rPr>
              <w:t>die de persoonsgegevens in gevaar kunnen brengen</w:t>
            </w:r>
            <w:r>
              <w:rPr>
                <w:rFonts w:ascii="Times New Roman" w:hAnsi="Times New Roman" w:cs="Times New Roman"/>
                <w:sz w:val="20"/>
                <w:szCs w:val="20"/>
                <w:lang w:val="nl-BE"/>
              </w:rPr>
              <w:t>.</w:t>
            </w:r>
          </w:p>
          <w:p w:rsidR="0029445A" w:rsidRPr="00B7385C" w:rsidRDefault="0029445A" w:rsidP="001E5C45">
            <w:pPr>
              <w:autoSpaceDE w:val="0"/>
              <w:autoSpaceDN w:val="0"/>
              <w:adjustRightInd w:val="0"/>
              <w:rPr>
                <w:rFonts w:ascii="Times New Roman" w:hAnsi="Times New Roman" w:cs="Times New Roman"/>
                <w:color w:val="000000"/>
                <w:sz w:val="20"/>
                <w:szCs w:val="20"/>
                <w:lang w:val="nl-BE" w:eastAsia="fr-FR"/>
              </w:rPr>
            </w:pPr>
          </w:p>
        </w:tc>
      </w:tr>
      <w:tr w:rsidR="00750968" w:rsidRPr="00EA1D03" w:rsidTr="00750968">
        <w:trPr>
          <w:trHeight w:val="238"/>
          <w:tblHeader/>
        </w:trPr>
        <w:tc>
          <w:tcPr>
            <w:tcW w:w="14631" w:type="dxa"/>
            <w:gridSpan w:val="3"/>
          </w:tcPr>
          <w:p w:rsidR="00750968" w:rsidRDefault="00716F78"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w:t>
            </w:r>
            <w:r w:rsidR="00D277D6">
              <w:rPr>
                <w:rFonts w:ascii="Times New Roman" w:hAnsi="Times New Roman" w:cs="Times New Roman"/>
                <w:b/>
                <w:bCs/>
                <w:color w:val="000000"/>
                <w:sz w:val="20"/>
                <w:szCs w:val="20"/>
                <w:lang w:val="nl-BE" w:eastAsia="fr-FR"/>
              </w:rPr>
              <w:t>.2 BEVEILIGDE APPARATUUR</w:t>
            </w:r>
          </w:p>
          <w:p w:rsidR="0009356D" w:rsidRPr="00B7385C" w:rsidRDefault="00716F78" w:rsidP="00ED7129">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9</w:t>
            </w:r>
            <w:r w:rsidRPr="00E13507">
              <w:rPr>
                <w:rFonts w:ascii="Times New Roman" w:hAnsi="Times New Roman" w:cs="Times New Roman"/>
                <w:b/>
                <w:bCs/>
                <w:i/>
                <w:color w:val="000000"/>
                <w:sz w:val="20"/>
                <w:szCs w:val="20"/>
                <w:lang w:val="nl-BE" w:eastAsia="fr-FR"/>
              </w:rPr>
              <w:t xml:space="preserve">.2   </w:t>
            </w:r>
            <w:r>
              <w:rPr>
                <w:rFonts w:ascii="Times New Roman" w:hAnsi="Times New Roman" w:cs="Times New Roman"/>
                <w:b/>
                <w:bCs/>
                <w:i/>
                <w:color w:val="000000"/>
                <w:sz w:val="20"/>
                <w:szCs w:val="20"/>
                <w:lang w:val="nl-BE" w:eastAsia="fr-FR"/>
              </w:rPr>
              <w:t>Beveiliging van apparatuur</w:t>
            </w:r>
            <w:r w:rsidRPr="00E13507">
              <w:rPr>
                <w:rFonts w:ascii="Times New Roman" w:hAnsi="Times New Roman" w:cs="Times New Roman"/>
                <w:b/>
                <w:bCs/>
                <w:i/>
                <w:color w:val="000000"/>
                <w:sz w:val="20"/>
                <w:szCs w:val="20"/>
                <w:lang w:val="nl-BE" w:eastAsia="fr-FR"/>
              </w:rPr>
              <w:t>)</w:t>
            </w:r>
          </w:p>
        </w:tc>
      </w:tr>
      <w:tr w:rsidR="0029445A" w:rsidRPr="00EA1D03" w:rsidTr="00BA5BE8">
        <w:trPr>
          <w:trHeight w:val="274"/>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Pr="0029445A">
              <w:rPr>
                <w:rFonts w:ascii="Times New Roman" w:hAnsi="Times New Roman" w:cs="Times New Roman"/>
                <w:b/>
                <w:color w:val="000000"/>
                <w:sz w:val="20"/>
                <w:szCs w:val="20"/>
                <w:lang w:val="nl-BE" w:eastAsia="fr-FR"/>
              </w:rPr>
              <w:t>6.2.1</w:t>
            </w:r>
          </w:p>
        </w:tc>
        <w:tc>
          <w:tcPr>
            <w:tcW w:w="992" w:type="dxa"/>
          </w:tcPr>
          <w:p w:rsidR="0029445A" w:rsidRPr="0029445A"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29445A" w:rsidRDefault="0029445A"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behoort op basis van een risicoanalyse de gepaste</w:t>
            </w:r>
            <w:r w:rsidRPr="00B7385C">
              <w:rPr>
                <w:rFonts w:ascii="Times New Roman" w:hAnsi="Times New Roman" w:cs="Times New Roman"/>
                <w:color w:val="000000"/>
                <w:sz w:val="20"/>
                <w:szCs w:val="20"/>
                <w:lang w:val="nl-BE" w:eastAsia="fr-FR"/>
              </w:rPr>
              <w:t xml:space="preserve"> beheersmaatregelen </w:t>
            </w:r>
            <w:r>
              <w:rPr>
                <w:rFonts w:ascii="Times New Roman" w:hAnsi="Times New Roman" w:cs="Times New Roman"/>
                <w:color w:val="000000"/>
                <w:sz w:val="20"/>
                <w:szCs w:val="20"/>
                <w:lang w:val="nl-BE" w:eastAsia="fr-FR"/>
              </w:rPr>
              <w:t xml:space="preserve">te bepalen </w:t>
            </w:r>
            <w:r w:rsidRPr="00B7385C">
              <w:rPr>
                <w:rFonts w:ascii="Times New Roman" w:hAnsi="Times New Roman" w:cs="Times New Roman"/>
                <w:color w:val="000000"/>
                <w:sz w:val="20"/>
                <w:szCs w:val="20"/>
                <w:lang w:val="nl-BE" w:eastAsia="fr-FR"/>
              </w:rPr>
              <w:t>betreffende de apparatuur</w:t>
            </w:r>
            <w:r>
              <w:rPr>
                <w:rFonts w:ascii="Times New Roman" w:hAnsi="Times New Roman" w:cs="Times New Roman"/>
                <w:color w:val="000000"/>
                <w:sz w:val="20"/>
                <w:szCs w:val="20"/>
                <w:lang w:val="nl-BE" w:eastAsia="fr-FR"/>
              </w:rPr>
              <w:t>, de bekabeling</w:t>
            </w:r>
            <w:r w:rsidRPr="00B7385C">
              <w:rPr>
                <w:rFonts w:ascii="Times New Roman" w:hAnsi="Times New Roman" w:cs="Times New Roman"/>
                <w:color w:val="000000"/>
                <w:sz w:val="20"/>
                <w:szCs w:val="20"/>
                <w:lang w:val="nl-BE" w:eastAsia="fr-FR"/>
              </w:rPr>
              <w:t xml:space="preserve"> en de ondersteunende voorzieningen om verlies, schade, diefstal en </w:t>
            </w:r>
            <w:r>
              <w:rPr>
                <w:rFonts w:ascii="Times New Roman" w:hAnsi="Times New Roman" w:cs="Times New Roman"/>
                <w:color w:val="000000"/>
                <w:sz w:val="20"/>
                <w:szCs w:val="20"/>
                <w:lang w:val="nl-BE" w:eastAsia="fr-FR"/>
              </w:rPr>
              <w:t>het ongewenst veranderen</w:t>
            </w:r>
            <w:r w:rsidRPr="00B7385C">
              <w:rPr>
                <w:rFonts w:ascii="Times New Roman" w:hAnsi="Times New Roman" w:cs="Times New Roman"/>
                <w:color w:val="000000"/>
                <w:sz w:val="20"/>
                <w:szCs w:val="20"/>
                <w:lang w:val="nl-BE" w:eastAsia="fr-FR"/>
              </w:rPr>
              <w:t xml:space="preserve"> va</w:t>
            </w:r>
            <w:r>
              <w:rPr>
                <w:rFonts w:ascii="Times New Roman" w:hAnsi="Times New Roman" w:cs="Times New Roman"/>
                <w:color w:val="000000"/>
                <w:sz w:val="20"/>
                <w:szCs w:val="20"/>
                <w:lang w:val="nl-BE" w:eastAsia="fr-FR"/>
              </w:rPr>
              <w:t>n persoonsgegevens te voorkomen (ook indien dit materiaal buitenshuis wordt gebruikt/geplaatst).</w:t>
            </w:r>
          </w:p>
          <w:p w:rsidR="0029445A" w:rsidRPr="00B7385C" w:rsidRDefault="0029445A" w:rsidP="00ED7129">
            <w:pPr>
              <w:autoSpaceDE w:val="0"/>
              <w:autoSpaceDN w:val="0"/>
              <w:adjustRightInd w:val="0"/>
              <w:rPr>
                <w:rFonts w:ascii="Times New Roman" w:hAnsi="Times New Roman" w:cs="Times New Roman"/>
                <w:sz w:val="20"/>
                <w:szCs w:val="20"/>
                <w:lang w:val="nl-BE" w:eastAsia="fr-FR"/>
              </w:rPr>
            </w:pPr>
          </w:p>
        </w:tc>
      </w:tr>
      <w:tr w:rsidR="0029445A" w:rsidRPr="00EA1D03" w:rsidTr="00903148">
        <w:trPr>
          <w:trHeight w:val="686"/>
        </w:trPr>
        <w:tc>
          <w:tcPr>
            <w:tcW w:w="881" w:type="dxa"/>
          </w:tcPr>
          <w:p w:rsidR="0029445A" w:rsidRPr="0029445A" w:rsidRDefault="0029445A"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Pr="0029445A">
              <w:rPr>
                <w:rFonts w:ascii="Times New Roman" w:hAnsi="Times New Roman" w:cs="Times New Roman"/>
                <w:b/>
                <w:color w:val="000000"/>
                <w:sz w:val="20"/>
                <w:szCs w:val="20"/>
                <w:lang w:val="nl-BE" w:eastAsia="fr-FR"/>
              </w:rPr>
              <w:t>6.2.2</w:t>
            </w:r>
          </w:p>
        </w:tc>
        <w:tc>
          <w:tcPr>
            <w:tcW w:w="992" w:type="dxa"/>
          </w:tcPr>
          <w:p w:rsidR="0029445A" w:rsidRPr="0029445A"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29445A" w:rsidRDefault="0029445A"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w:t>
            </w:r>
            <w:r w:rsidRPr="00B7385C">
              <w:rPr>
                <w:rFonts w:ascii="Times New Roman" w:hAnsi="Times New Roman" w:cs="Times New Roman"/>
                <w:color w:val="000000"/>
                <w:sz w:val="20"/>
                <w:szCs w:val="20"/>
                <w:lang w:val="nl-BE" w:eastAsia="fr-FR"/>
              </w:rPr>
              <w:t xml:space="preserve"> een specifieke procedure </w:t>
            </w:r>
            <w:r>
              <w:rPr>
                <w:rFonts w:ascii="Times New Roman" w:hAnsi="Times New Roman" w:cs="Times New Roman"/>
                <w:color w:val="000000"/>
                <w:sz w:val="20"/>
                <w:szCs w:val="20"/>
                <w:lang w:val="nl-BE" w:eastAsia="fr-FR"/>
              </w:rPr>
              <w:t>uitwerken voor het verwijderen</w:t>
            </w:r>
            <w:r w:rsidRPr="00B7385C">
              <w:rPr>
                <w:rFonts w:ascii="Times New Roman" w:hAnsi="Times New Roman" w:cs="Times New Roman"/>
                <w:color w:val="000000"/>
                <w:sz w:val="20"/>
                <w:szCs w:val="20"/>
                <w:lang w:val="nl-BE" w:eastAsia="fr-FR"/>
              </w:rPr>
              <w:t xml:space="preserve"> of hergebruiken van </w:t>
            </w:r>
            <w:r>
              <w:rPr>
                <w:rFonts w:ascii="Times New Roman" w:hAnsi="Times New Roman" w:cs="Times New Roman"/>
                <w:color w:val="000000"/>
                <w:sz w:val="20"/>
                <w:szCs w:val="20"/>
                <w:lang w:val="nl-BE" w:eastAsia="fr-FR"/>
              </w:rPr>
              <w:t xml:space="preserve">alle </w:t>
            </w:r>
            <w:r w:rsidRPr="00B7385C">
              <w:rPr>
                <w:rFonts w:ascii="Times New Roman" w:hAnsi="Times New Roman" w:cs="Times New Roman"/>
                <w:color w:val="000000"/>
                <w:sz w:val="20"/>
                <w:szCs w:val="20"/>
                <w:lang w:val="nl-BE" w:eastAsia="fr-FR"/>
              </w:rPr>
              <w:t xml:space="preserve">apparatuur </w:t>
            </w:r>
            <w:r>
              <w:rPr>
                <w:rFonts w:ascii="Times New Roman" w:hAnsi="Times New Roman" w:cs="Times New Roman"/>
                <w:color w:val="000000"/>
                <w:sz w:val="20"/>
                <w:szCs w:val="20"/>
                <w:lang w:val="nl-BE" w:eastAsia="fr-FR"/>
              </w:rPr>
              <w:t>met</w:t>
            </w:r>
            <w:r w:rsidRPr="00B7385C">
              <w:rPr>
                <w:rFonts w:ascii="Times New Roman" w:hAnsi="Times New Roman" w:cs="Times New Roman"/>
                <w:color w:val="000000"/>
                <w:sz w:val="20"/>
                <w:szCs w:val="20"/>
                <w:lang w:val="nl-BE" w:eastAsia="fr-FR"/>
              </w:rPr>
              <w:t xml:space="preserve"> opslagmedia waarop p</w:t>
            </w:r>
            <w:r>
              <w:rPr>
                <w:rFonts w:ascii="Times New Roman" w:hAnsi="Times New Roman" w:cs="Times New Roman"/>
                <w:color w:val="000000"/>
                <w:sz w:val="20"/>
                <w:szCs w:val="20"/>
                <w:lang w:val="nl-BE" w:eastAsia="fr-FR"/>
              </w:rPr>
              <w:t>ersoonsgegevens worden gebruikt/verwerkt.</w:t>
            </w:r>
          </w:p>
          <w:p w:rsidR="0029445A" w:rsidRPr="00B7385C" w:rsidRDefault="0029445A" w:rsidP="00ED7129">
            <w:pPr>
              <w:autoSpaceDE w:val="0"/>
              <w:autoSpaceDN w:val="0"/>
              <w:adjustRightInd w:val="0"/>
              <w:rPr>
                <w:rFonts w:ascii="Times New Roman" w:hAnsi="Times New Roman" w:cs="Times New Roman"/>
                <w:sz w:val="20"/>
                <w:szCs w:val="20"/>
                <w:lang w:val="nl-BE" w:eastAsia="fr-FR"/>
              </w:rPr>
            </w:pPr>
          </w:p>
        </w:tc>
      </w:tr>
    </w:tbl>
    <w:p w:rsidR="00EA4573" w:rsidRDefault="00EA4573" w:rsidP="00ED7129">
      <w:pPr>
        <w:rPr>
          <w:rFonts w:ascii="Times New Roman" w:hAnsi="Times New Roman" w:cs="Times New Roman"/>
          <w:lang w:val="nl-BE"/>
        </w:rPr>
      </w:pPr>
    </w:p>
    <w:tbl>
      <w:tblPr>
        <w:tblW w:w="14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900"/>
      </w:tblGrid>
      <w:tr w:rsidR="008D5EC7" w:rsidRPr="00EA1D03" w:rsidTr="00356032">
        <w:trPr>
          <w:trHeight w:val="301"/>
        </w:trPr>
        <w:tc>
          <w:tcPr>
            <w:tcW w:w="14773" w:type="dxa"/>
            <w:gridSpan w:val="3"/>
            <w:shd w:val="clear" w:color="auto" w:fill="D9D9D9" w:themeFill="background1" w:themeFillShade="D9"/>
          </w:tcPr>
          <w:p w:rsidR="008D5EC7" w:rsidRPr="00B7385C" w:rsidRDefault="00716F78"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008D5EC7" w:rsidRPr="00B7385C">
              <w:rPr>
                <w:rFonts w:ascii="Times New Roman" w:hAnsi="Times New Roman" w:cs="Times New Roman"/>
                <w:b/>
                <w:bCs/>
                <w:color w:val="000000"/>
                <w:sz w:val="20"/>
                <w:szCs w:val="20"/>
                <w:lang w:val="nl-BE" w:eastAsia="fr-FR"/>
              </w:rPr>
              <w:t xml:space="preserve"> </w:t>
            </w:r>
            <w:r w:rsidR="00E660C0" w:rsidRPr="00B7385C">
              <w:rPr>
                <w:rFonts w:ascii="Times New Roman" w:hAnsi="Times New Roman" w:cs="Times New Roman"/>
                <w:b/>
                <w:bCs/>
                <w:color w:val="000000"/>
                <w:sz w:val="20"/>
                <w:szCs w:val="20"/>
                <w:lang w:val="nl-BE" w:eastAsia="fr-FR"/>
              </w:rPr>
              <w:t xml:space="preserve">COMMUNICATIE- EN </w:t>
            </w:r>
            <w:r w:rsidR="00D277D6">
              <w:rPr>
                <w:rFonts w:ascii="Times New Roman" w:hAnsi="Times New Roman" w:cs="Times New Roman"/>
                <w:b/>
                <w:bCs/>
                <w:color w:val="000000"/>
                <w:sz w:val="20"/>
                <w:szCs w:val="20"/>
                <w:lang w:val="nl-BE" w:eastAsia="fr-FR"/>
              </w:rPr>
              <w:t xml:space="preserve">OPERATIONELE </w:t>
            </w:r>
            <w:r w:rsidR="00D277D6" w:rsidRPr="00B7385C">
              <w:rPr>
                <w:rFonts w:ascii="Times New Roman" w:hAnsi="Times New Roman" w:cs="Times New Roman"/>
                <w:b/>
                <w:bCs/>
                <w:color w:val="000000"/>
                <w:sz w:val="20"/>
                <w:szCs w:val="20"/>
                <w:lang w:val="nl-BE" w:eastAsia="fr-FR"/>
              </w:rPr>
              <w:t>PROCE</w:t>
            </w:r>
            <w:r w:rsidR="0076550E">
              <w:rPr>
                <w:rFonts w:ascii="Times New Roman" w:hAnsi="Times New Roman" w:cs="Times New Roman"/>
                <w:b/>
                <w:bCs/>
                <w:color w:val="000000"/>
                <w:sz w:val="20"/>
                <w:szCs w:val="20"/>
                <w:lang w:val="nl-BE" w:eastAsia="fr-FR"/>
              </w:rPr>
              <w:t>DURES</w:t>
            </w:r>
          </w:p>
          <w:p w:rsidR="008D5EC7" w:rsidRDefault="00716F78"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10</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Beheer van communicatie- en bedieningsprocessen</w:t>
            </w:r>
            <w:r w:rsidRPr="00E13507">
              <w:rPr>
                <w:rFonts w:ascii="Times New Roman" w:hAnsi="Times New Roman" w:cs="Times New Roman"/>
                <w:b/>
                <w:bCs/>
                <w:i/>
                <w:color w:val="000000"/>
                <w:sz w:val="20"/>
                <w:szCs w:val="20"/>
                <w:lang w:val="nl-BE" w:eastAsia="fr-FR"/>
              </w:rPr>
              <w:t>)</w:t>
            </w:r>
          </w:p>
          <w:p w:rsidR="00716F78" w:rsidRPr="00B7385C" w:rsidRDefault="00716F78" w:rsidP="00ED7129">
            <w:pPr>
              <w:autoSpaceDE w:val="0"/>
              <w:autoSpaceDN w:val="0"/>
              <w:adjustRightInd w:val="0"/>
              <w:rPr>
                <w:rFonts w:ascii="Times New Roman" w:hAnsi="Times New Roman" w:cs="Times New Roman"/>
                <w:b/>
                <w:bCs/>
                <w:color w:val="000000"/>
                <w:sz w:val="20"/>
                <w:szCs w:val="20"/>
                <w:lang w:val="nl-BE" w:eastAsia="fr-FR"/>
              </w:rPr>
            </w:pPr>
          </w:p>
        </w:tc>
      </w:tr>
      <w:tr w:rsidR="00A75438" w:rsidRPr="00EA1D03" w:rsidTr="00356032">
        <w:trPr>
          <w:trHeight w:val="229"/>
        </w:trPr>
        <w:tc>
          <w:tcPr>
            <w:tcW w:w="14773" w:type="dxa"/>
            <w:gridSpan w:val="3"/>
          </w:tcPr>
          <w:p w:rsidR="00A75438" w:rsidRDefault="00716F78" w:rsidP="00ED7129">
            <w:pPr>
              <w:autoSpaceDE w:val="0"/>
              <w:autoSpaceDN w:val="0"/>
              <w:adjustRightInd w:val="0"/>
              <w:rPr>
                <w:rFonts w:ascii="Times New Roman" w:hAnsi="Times New Roman" w:cs="Times New Roman"/>
                <w:b/>
                <w:bCs/>
                <w:caps/>
                <w:color w:val="000000"/>
                <w:sz w:val="20"/>
                <w:szCs w:val="20"/>
                <w:lang w:val="nl-BE" w:eastAsia="fr-FR"/>
              </w:rPr>
            </w:pPr>
            <w:r>
              <w:rPr>
                <w:rFonts w:ascii="Times New Roman" w:hAnsi="Times New Roman" w:cs="Times New Roman"/>
                <w:b/>
                <w:bCs/>
                <w:color w:val="000000"/>
                <w:sz w:val="20"/>
                <w:szCs w:val="20"/>
                <w:lang w:val="nl-BE" w:eastAsia="fr-FR"/>
              </w:rPr>
              <w:t>7</w:t>
            </w:r>
            <w:r w:rsidR="00A75438">
              <w:rPr>
                <w:rFonts w:ascii="Times New Roman" w:hAnsi="Times New Roman" w:cs="Times New Roman"/>
                <w:b/>
                <w:bCs/>
                <w:color w:val="000000"/>
                <w:sz w:val="20"/>
                <w:szCs w:val="20"/>
                <w:lang w:val="nl-BE" w:eastAsia="fr-FR"/>
              </w:rPr>
              <w:t>.1</w:t>
            </w:r>
            <w:r w:rsidR="00A75438" w:rsidRPr="00543D87">
              <w:rPr>
                <w:rFonts w:ascii="Times New Roman" w:hAnsi="Times New Roman" w:cs="Times New Roman"/>
                <w:b/>
                <w:bCs/>
                <w:color w:val="000000"/>
                <w:sz w:val="20"/>
                <w:szCs w:val="20"/>
                <w:lang w:val="nl-BE" w:eastAsia="fr-FR"/>
              </w:rPr>
              <w:t xml:space="preserve"> </w:t>
            </w:r>
            <w:r w:rsidR="00D277D6">
              <w:rPr>
                <w:rFonts w:ascii="Times New Roman" w:hAnsi="Times New Roman" w:cs="Times New Roman"/>
                <w:b/>
                <w:bCs/>
                <w:caps/>
                <w:color w:val="000000"/>
                <w:sz w:val="20"/>
                <w:szCs w:val="20"/>
                <w:lang w:val="nl-BE" w:eastAsia="fr-FR"/>
              </w:rPr>
              <w:t xml:space="preserve">OPERATIONELE </w:t>
            </w:r>
            <w:r w:rsidR="00D277D6" w:rsidRPr="00184D99">
              <w:rPr>
                <w:rFonts w:ascii="Times New Roman" w:hAnsi="Times New Roman" w:cs="Times New Roman"/>
                <w:b/>
                <w:bCs/>
                <w:caps/>
                <w:color w:val="000000"/>
                <w:sz w:val="20"/>
                <w:szCs w:val="20"/>
                <w:lang w:val="nl-BE" w:eastAsia="fr-FR"/>
              </w:rPr>
              <w:t xml:space="preserve">procedures </w:t>
            </w:r>
            <w:r w:rsidR="00A75438" w:rsidRPr="00184D99">
              <w:rPr>
                <w:rFonts w:ascii="Times New Roman" w:hAnsi="Times New Roman" w:cs="Times New Roman"/>
                <w:b/>
                <w:bCs/>
                <w:caps/>
                <w:color w:val="000000"/>
                <w:sz w:val="20"/>
                <w:szCs w:val="20"/>
                <w:lang w:val="nl-BE" w:eastAsia="fr-FR"/>
              </w:rPr>
              <w:t>en</w:t>
            </w:r>
            <w:r w:rsidR="00FF581D" w:rsidRPr="00184D99">
              <w:rPr>
                <w:rFonts w:ascii="Times New Roman" w:hAnsi="Times New Roman" w:cs="Times New Roman"/>
                <w:b/>
                <w:bCs/>
                <w:caps/>
                <w:color w:val="000000"/>
                <w:sz w:val="20"/>
                <w:szCs w:val="20"/>
                <w:lang w:val="nl-BE" w:eastAsia="fr-FR"/>
              </w:rPr>
              <w:t xml:space="preserve"> </w:t>
            </w:r>
            <w:r w:rsidR="00A75438" w:rsidRPr="00184D99">
              <w:rPr>
                <w:rFonts w:ascii="Times New Roman" w:hAnsi="Times New Roman" w:cs="Times New Roman"/>
                <w:b/>
                <w:bCs/>
                <w:caps/>
                <w:color w:val="000000"/>
                <w:sz w:val="20"/>
                <w:szCs w:val="20"/>
                <w:lang w:val="nl-BE" w:eastAsia="fr-FR"/>
              </w:rPr>
              <w:t>verantwoordelijkheden</w:t>
            </w:r>
            <w:r w:rsidR="0036403B">
              <w:rPr>
                <w:rFonts w:ascii="Times New Roman" w:hAnsi="Times New Roman" w:cs="Times New Roman"/>
                <w:b/>
                <w:bCs/>
                <w:caps/>
                <w:color w:val="000000"/>
                <w:sz w:val="20"/>
                <w:szCs w:val="20"/>
                <w:lang w:val="nl-BE" w:eastAsia="fr-FR"/>
              </w:rPr>
              <w:t xml:space="preserve"> OMTRENT INFORMATIEBE</w:t>
            </w:r>
            <w:r>
              <w:rPr>
                <w:rFonts w:ascii="Times New Roman" w:hAnsi="Times New Roman" w:cs="Times New Roman"/>
                <w:b/>
                <w:bCs/>
                <w:caps/>
                <w:color w:val="000000"/>
                <w:sz w:val="20"/>
                <w:szCs w:val="20"/>
                <w:lang w:val="nl-BE" w:eastAsia="fr-FR"/>
              </w:rPr>
              <w:t>VEILIGING</w:t>
            </w:r>
          </w:p>
          <w:p w:rsidR="00716F78" w:rsidRPr="00543D87" w:rsidRDefault="00716F78" w:rsidP="00ED7129">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Bedieningsprocedures en verantwoordelijkheden</w:t>
            </w:r>
            <w:r w:rsidRPr="00E13507">
              <w:rPr>
                <w:rFonts w:ascii="Times New Roman" w:hAnsi="Times New Roman" w:cs="Times New Roman"/>
                <w:b/>
                <w:bCs/>
                <w:i/>
                <w:color w:val="000000"/>
                <w:sz w:val="20"/>
                <w:szCs w:val="20"/>
                <w:lang w:val="nl-BE" w:eastAsia="fr-FR"/>
              </w:rPr>
              <w:t>)</w:t>
            </w:r>
          </w:p>
        </w:tc>
      </w:tr>
      <w:tr w:rsidR="00CD577F" w:rsidRPr="00EA1D03" w:rsidTr="00356032">
        <w:trPr>
          <w:trHeight w:val="542"/>
        </w:trPr>
        <w:tc>
          <w:tcPr>
            <w:tcW w:w="881" w:type="dxa"/>
          </w:tcPr>
          <w:p w:rsidR="00CD577F" w:rsidRPr="00CD577F" w:rsidRDefault="00CD577F" w:rsidP="002975E1">
            <w:pPr>
              <w:autoSpaceDE w:val="0"/>
              <w:autoSpaceDN w:val="0"/>
              <w:adjustRightInd w:val="0"/>
              <w:rPr>
                <w:rFonts w:ascii="Times New Roman" w:hAnsi="Times New Roman" w:cs="Times New Roman"/>
                <w:b/>
                <w:color w:val="000000"/>
                <w:sz w:val="20"/>
                <w:szCs w:val="20"/>
                <w:lang w:val="nl-BE" w:eastAsia="fr-FR"/>
              </w:rPr>
            </w:pPr>
            <w:r w:rsidRPr="00CD577F">
              <w:rPr>
                <w:rFonts w:ascii="Times New Roman" w:hAnsi="Times New Roman" w:cs="Times New Roman"/>
                <w:b/>
                <w:color w:val="000000"/>
                <w:sz w:val="20"/>
                <w:szCs w:val="20"/>
                <w:lang w:val="nl-BE" w:eastAsia="fr-FR"/>
              </w:rPr>
              <w:t>A-7.1.1</w:t>
            </w:r>
          </w:p>
        </w:tc>
        <w:tc>
          <w:tcPr>
            <w:tcW w:w="992" w:type="dxa"/>
          </w:tcPr>
          <w:p w:rsidR="00CD577F" w:rsidRPr="00CD577F" w:rsidRDefault="006772DF" w:rsidP="002975E1">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CD577F" w:rsidRDefault="00CD577F" w:rsidP="0012694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 voorzien in een functiescheiding om te voorkomen dat één enkele persoon de exclusieve controle zou verwerven over een verwerking van persoonsgegevens.</w:t>
            </w:r>
          </w:p>
          <w:p w:rsidR="00CD577F" w:rsidRPr="00B7385C" w:rsidRDefault="00CD577F" w:rsidP="00126949">
            <w:pPr>
              <w:autoSpaceDE w:val="0"/>
              <w:autoSpaceDN w:val="0"/>
              <w:adjustRightInd w:val="0"/>
              <w:rPr>
                <w:rFonts w:ascii="Times New Roman" w:hAnsi="Times New Roman" w:cs="Times New Roman"/>
                <w:color w:val="000000"/>
                <w:sz w:val="20"/>
                <w:szCs w:val="20"/>
                <w:lang w:val="nl-BE" w:eastAsia="fr-FR"/>
              </w:rPr>
            </w:pPr>
          </w:p>
        </w:tc>
      </w:tr>
      <w:tr w:rsidR="00CD577F" w:rsidRPr="00EA1D03" w:rsidTr="00356032">
        <w:trPr>
          <w:trHeight w:val="229"/>
        </w:trPr>
        <w:tc>
          <w:tcPr>
            <w:tcW w:w="14773" w:type="dxa"/>
            <w:gridSpan w:val="3"/>
          </w:tcPr>
          <w:p w:rsidR="00CD577F" w:rsidRDefault="00CD577F" w:rsidP="00ED7129">
            <w:pPr>
              <w:autoSpaceDE w:val="0"/>
              <w:autoSpaceDN w:val="0"/>
              <w:adjustRightInd w:val="0"/>
              <w:rPr>
                <w:rFonts w:ascii="Times New Roman" w:hAnsi="Times New Roman" w:cs="Times New Roman"/>
                <w:b/>
                <w:bCs/>
                <w:caps/>
                <w:color w:val="000000"/>
                <w:sz w:val="20"/>
                <w:szCs w:val="20"/>
                <w:lang w:val="nl-BE" w:eastAsia="fr-FR"/>
              </w:rPr>
            </w:pPr>
            <w:r>
              <w:rPr>
                <w:rFonts w:ascii="Times New Roman" w:hAnsi="Times New Roman" w:cs="Times New Roman"/>
                <w:b/>
                <w:bCs/>
                <w:color w:val="000000"/>
                <w:sz w:val="20"/>
                <w:szCs w:val="20"/>
                <w:lang w:val="nl-BE" w:eastAsia="fr-FR"/>
              </w:rPr>
              <w:t>7</w:t>
            </w:r>
            <w:r w:rsidRPr="00543D87">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Pr="00543D87">
              <w:rPr>
                <w:rFonts w:ascii="Times New Roman" w:hAnsi="Times New Roman" w:cs="Times New Roman"/>
                <w:b/>
                <w:bCs/>
                <w:color w:val="000000"/>
                <w:sz w:val="20"/>
                <w:szCs w:val="20"/>
                <w:lang w:val="nl-BE" w:eastAsia="fr-FR"/>
              </w:rPr>
              <w:t xml:space="preserve"> </w:t>
            </w:r>
            <w:r>
              <w:rPr>
                <w:rFonts w:ascii="Times New Roman" w:hAnsi="Times New Roman" w:cs="Times New Roman"/>
                <w:b/>
                <w:bCs/>
                <w:caps/>
                <w:color w:val="000000"/>
                <w:sz w:val="20"/>
                <w:szCs w:val="20"/>
                <w:lang w:val="nl-BE" w:eastAsia="fr-FR"/>
              </w:rPr>
              <w:t xml:space="preserve">Bescherming tegen virussen en </w:t>
            </w:r>
            <w:r w:rsidRPr="00184D99">
              <w:rPr>
                <w:rFonts w:ascii="Times New Roman" w:hAnsi="Times New Roman" w:cs="Times New Roman"/>
                <w:b/>
                <w:bCs/>
                <w:caps/>
                <w:color w:val="000000"/>
                <w:sz w:val="20"/>
                <w:szCs w:val="20"/>
                <w:lang w:val="nl-BE" w:eastAsia="fr-FR"/>
              </w:rPr>
              <w:t>mobi</w:t>
            </w:r>
            <w:r>
              <w:rPr>
                <w:rFonts w:ascii="Times New Roman" w:hAnsi="Times New Roman" w:cs="Times New Roman"/>
                <w:b/>
                <w:bCs/>
                <w:caps/>
                <w:color w:val="000000"/>
                <w:sz w:val="20"/>
                <w:szCs w:val="20"/>
                <w:lang w:val="nl-BE" w:eastAsia="fr-FR"/>
              </w:rPr>
              <w:t>Ele code</w:t>
            </w:r>
          </w:p>
          <w:p w:rsidR="00CD577F" w:rsidRPr="00ED7129" w:rsidRDefault="00CD577F" w:rsidP="00ED7129">
            <w:pPr>
              <w:autoSpaceDE w:val="0"/>
              <w:autoSpaceDN w:val="0"/>
              <w:adjustRightInd w:val="0"/>
              <w:rPr>
                <w:rFonts w:ascii="Times New Roman" w:hAnsi="Times New Roman" w:cs="Times New Roman"/>
                <w:b/>
                <w:bCs/>
                <w:cap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4</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Bescherming tegen virussen en “mobile code”</w:t>
            </w:r>
            <w:r w:rsidRPr="00E13507">
              <w:rPr>
                <w:rFonts w:ascii="Times New Roman" w:hAnsi="Times New Roman" w:cs="Times New Roman"/>
                <w:b/>
                <w:bCs/>
                <w:i/>
                <w:color w:val="000000"/>
                <w:sz w:val="20"/>
                <w:szCs w:val="20"/>
                <w:lang w:val="nl-BE" w:eastAsia="fr-FR"/>
              </w:rPr>
              <w:t>)</w:t>
            </w:r>
          </w:p>
        </w:tc>
      </w:tr>
      <w:tr w:rsidR="00CD577F" w:rsidRPr="00EA1D03" w:rsidTr="00356032">
        <w:trPr>
          <w:trHeight w:val="282"/>
        </w:trPr>
        <w:tc>
          <w:tcPr>
            <w:tcW w:w="881" w:type="dxa"/>
          </w:tcPr>
          <w:p w:rsidR="00CD577F" w:rsidRPr="00CD577F" w:rsidRDefault="00CD577F" w:rsidP="00ED7129">
            <w:pPr>
              <w:autoSpaceDE w:val="0"/>
              <w:autoSpaceDN w:val="0"/>
              <w:adjustRightInd w:val="0"/>
              <w:rPr>
                <w:rFonts w:ascii="Times New Roman" w:hAnsi="Times New Roman" w:cs="Times New Roman"/>
                <w:b/>
                <w:color w:val="000000"/>
                <w:sz w:val="20"/>
                <w:szCs w:val="20"/>
                <w:lang w:val="fr-FR" w:eastAsia="fr-FR"/>
              </w:rPr>
            </w:pPr>
            <w:r w:rsidRPr="00CD577F">
              <w:rPr>
                <w:rFonts w:ascii="Times New Roman" w:hAnsi="Times New Roman" w:cs="Times New Roman"/>
                <w:b/>
                <w:color w:val="000000"/>
                <w:sz w:val="20"/>
                <w:szCs w:val="20"/>
                <w:lang w:val="fr-FR" w:eastAsia="fr-FR"/>
              </w:rPr>
              <w:t>A-7.2.1</w:t>
            </w:r>
          </w:p>
        </w:tc>
        <w:tc>
          <w:tcPr>
            <w:tcW w:w="992" w:type="dxa"/>
          </w:tcPr>
          <w:p w:rsidR="00CD577F" w:rsidRPr="00CD577F" w:rsidRDefault="006772DF" w:rsidP="00CD577F">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CD577F" w:rsidRDefault="00CD577F" w:rsidP="00CD577F">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 beschikken over geschikte procedures en richtlijnen ter bescherming tegen virussen en mobiele code en om het bewustzijn van de systeem- en de eindgebruikers te vergroten.</w:t>
            </w:r>
          </w:p>
          <w:p w:rsidR="00CD577F" w:rsidRDefault="00CD577F" w:rsidP="00CD577F">
            <w:pPr>
              <w:autoSpaceDE w:val="0"/>
              <w:autoSpaceDN w:val="0"/>
              <w:adjustRightInd w:val="0"/>
              <w:rPr>
                <w:rFonts w:ascii="Times New Roman" w:hAnsi="Times New Roman" w:cs="Times New Roman"/>
                <w:color w:val="000000"/>
                <w:sz w:val="20"/>
                <w:szCs w:val="20"/>
                <w:lang w:val="nl-BE" w:eastAsia="fr-FR"/>
              </w:rPr>
            </w:pPr>
          </w:p>
          <w:p w:rsidR="00CD577F" w:rsidRDefault="00CD577F" w:rsidP="00CD577F">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Enkele voorbeelden van mogelijke richtlijnen en procedures zijn:</w:t>
            </w:r>
          </w:p>
          <w:p w:rsidR="00CD577F" w:rsidRPr="003B4105" w:rsidRDefault="00CD577F" w:rsidP="003B4105">
            <w:pPr>
              <w:pStyle w:val="Lijstalinea"/>
              <w:numPr>
                <w:ilvl w:val="0"/>
                <w:numId w:val="48"/>
              </w:numPr>
              <w:autoSpaceDE w:val="0"/>
              <w:autoSpaceDN w:val="0"/>
              <w:adjustRightInd w:val="0"/>
              <w:rPr>
                <w:rFonts w:ascii="Times New Roman" w:hAnsi="Times New Roman" w:cs="Times New Roman"/>
                <w:color w:val="000000"/>
                <w:sz w:val="20"/>
                <w:szCs w:val="20"/>
                <w:lang w:val="nl-BE" w:eastAsia="fr-FR"/>
              </w:rPr>
            </w:pPr>
            <w:r w:rsidRPr="003B4105">
              <w:rPr>
                <w:rFonts w:ascii="Times New Roman" w:hAnsi="Times New Roman" w:cs="Times New Roman"/>
                <w:color w:val="000000"/>
                <w:sz w:val="20"/>
                <w:szCs w:val="20"/>
                <w:lang w:val="nl-BE" w:eastAsia="fr-FR"/>
              </w:rPr>
              <w:t>gebruik van ongeautoriseerde programmatuur verbieden;</w:t>
            </w:r>
          </w:p>
          <w:p w:rsidR="00CD577F" w:rsidRDefault="00CD577F" w:rsidP="00463969">
            <w:pPr>
              <w:pStyle w:val="Lijstalinea"/>
              <w:numPr>
                <w:ilvl w:val="0"/>
                <w:numId w:val="26"/>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beleid bepalen inzake het ontvangen van bestanden en programmatuur vanuit of via externe netwerken of via enig ander medium;</w:t>
            </w:r>
          </w:p>
          <w:p w:rsidR="00CD577F" w:rsidRPr="00463969" w:rsidRDefault="00CD577F" w:rsidP="00463969">
            <w:pPr>
              <w:pStyle w:val="Lijstalinea"/>
              <w:numPr>
                <w:ilvl w:val="0"/>
                <w:numId w:val="26"/>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vastleggen van de verantwoordelijkheden inzake de bescherming tegen virussen.</w:t>
            </w:r>
          </w:p>
          <w:p w:rsidR="00CD577F" w:rsidRPr="00463969" w:rsidRDefault="00CD577F" w:rsidP="00463969">
            <w:pPr>
              <w:autoSpaceDE w:val="0"/>
              <w:autoSpaceDN w:val="0"/>
              <w:adjustRightInd w:val="0"/>
              <w:rPr>
                <w:rFonts w:ascii="Times New Roman" w:hAnsi="Times New Roman" w:cs="Times New Roman"/>
                <w:color w:val="000000"/>
                <w:sz w:val="20"/>
                <w:szCs w:val="20"/>
                <w:lang w:val="nl-BE" w:eastAsia="fr-FR"/>
              </w:rPr>
            </w:pPr>
          </w:p>
        </w:tc>
      </w:tr>
      <w:tr w:rsidR="00CD577F" w:rsidRPr="00ED7129" w:rsidTr="00356032">
        <w:trPr>
          <w:trHeight w:val="273"/>
        </w:trPr>
        <w:tc>
          <w:tcPr>
            <w:tcW w:w="14773" w:type="dxa"/>
            <w:gridSpan w:val="3"/>
          </w:tcPr>
          <w:p w:rsidR="00CD577F" w:rsidRPr="00042275" w:rsidRDefault="00CD577F" w:rsidP="00ED7129">
            <w:pPr>
              <w:autoSpaceDE w:val="0"/>
              <w:autoSpaceDN w:val="0"/>
              <w:adjustRightInd w:val="0"/>
              <w:rPr>
                <w:rFonts w:ascii="Times New Roman" w:hAnsi="Times New Roman" w:cs="Times New Roman"/>
                <w:b/>
                <w:bCs/>
                <w:color w:val="000000"/>
                <w:sz w:val="20"/>
                <w:szCs w:val="20"/>
                <w:lang w:eastAsia="fr-FR"/>
              </w:rPr>
            </w:pPr>
            <w:r w:rsidRPr="00042275">
              <w:rPr>
                <w:rFonts w:ascii="Times New Roman" w:hAnsi="Times New Roman" w:cs="Times New Roman"/>
                <w:b/>
                <w:bCs/>
                <w:color w:val="000000"/>
                <w:sz w:val="20"/>
                <w:szCs w:val="20"/>
                <w:lang w:eastAsia="fr-FR"/>
              </w:rPr>
              <w:t>7.3 BACK-UP</w:t>
            </w:r>
          </w:p>
          <w:p w:rsidR="00CD577F" w:rsidRPr="00042275" w:rsidRDefault="00CD577F" w:rsidP="00ED7129">
            <w:pPr>
              <w:autoSpaceDE w:val="0"/>
              <w:autoSpaceDN w:val="0"/>
              <w:adjustRightInd w:val="0"/>
              <w:rPr>
                <w:rFonts w:ascii="Times New Roman" w:hAnsi="Times New Roman" w:cs="Times New Roman"/>
                <w:color w:val="000000"/>
                <w:lang w:eastAsia="fr-FR"/>
              </w:rPr>
            </w:pPr>
            <w:r w:rsidRPr="00042275">
              <w:rPr>
                <w:rFonts w:ascii="Times New Roman" w:hAnsi="Times New Roman" w:cs="Times New Roman"/>
                <w:b/>
                <w:bCs/>
                <w:i/>
                <w:color w:val="000000"/>
                <w:sz w:val="20"/>
                <w:szCs w:val="20"/>
                <w:lang w:eastAsia="fr-FR"/>
              </w:rPr>
              <w:t>(zie ISO 27002 – 10.5   Back-up)</w:t>
            </w:r>
          </w:p>
        </w:tc>
      </w:tr>
      <w:tr w:rsidR="00CD577F" w:rsidRPr="00EA1D03" w:rsidTr="00356032">
        <w:trPr>
          <w:trHeight w:val="393"/>
        </w:trPr>
        <w:tc>
          <w:tcPr>
            <w:tcW w:w="881" w:type="dxa"/>
          </w:tcPr>
          <w:p w:rsidR="00CD577F" w:rsidRPr="00CD577F" w:rsidRDefault="00CD577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Pr="00CD577F">
              <w:rPr>
                <w:rFonts w:ascii="Times New Roman" w:hAnsi="Times New Roman" w:cs="Times New Roman"/>
                <w:b/>
                <w:color w:val="000000"/>
                <w:sz w:val="20"/>
                <w:szCs w:val="20"/>
                <w:lang w:val="nl-BE" w:eastAsia="fr-FR"/>
              </w:rPr>
              <w:t>7.3.1</w:t>
            </w:r>
          </w:p>
        </w:tc>
        <w:tc>
          <w:tcPr>
            <w:tcW w:w="992" w:type="dxa"/>
          </w:tcPr>
          <w:p w:rsidR="00CD577F" w:rsidRPr="00CD577F"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CD577F" w:rsidRDefault="00CD577F"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dient een geschikte back-up beleid op te stellen en op te volgen om verlies, schade, diefstal en het ongewenst veranderen van persoonsgegevens te voorkomen.</w:t>
            </w:r>
          </w:p>
          <w:p w:rsidR="00CD577F" w:rsidRPr="00B7385C" w:rsidRDefault="00CD577F" w:rsidP="00ED7129">
            <w:pPr>
              <w:autoSpaceDE w:val="0"/>
              <w:autoSpaceDN w:val="0"/>
              <w:adjustRightInd w:val="0"/>
              <w:rPr>
                <w:rFonts w:ascii="Times New Roman" w:hAnsi="Times New Roman" w:cs="Times New Roman"/>
                <w:color w:val="000000"/>
                <w:sz w:val="20"/>
                <w:szCs w:val="20"/>
                <w:lang w:val="nl-BE" w:eastAsia="fr-FR"/>
              </w:rPr>
            </w:pPr>
          </w:p>
        </w:tc>
      </w:tr>
      <w:tr w:rsidR="00CD577F" w:rsidRPr="00EA1D03" w:rsidTr="00356032">
        <w:trPr>
          <w:trHeight w:val="273"/>
        </w:trPr>
        <w:tc>
          <w:tcPr>
            <w:tcW w:w="14773" w:type="dxa"/>
            <w:gridSpan w:val="3"/>
          </w:tcPr>
          <w:p w:rsidR="00CD577F" w:rsidRDefault="00CD577F" w:rsidP="00DF33CA">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NETWERKBEVEILIGING</w:t>
            </w:r>
          </w:p>
          <w:p w:rsidR="00CD577F" w:rsidRPr="00B7385C" w:rsidRDefault="00CD577F" w:rsidP="00DF33CA">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6</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Beheer van netwerkbeveiliging</w:t>
            </w:r>
            <w:r w:rsidRPr="00E13507">
              <w:rPr>
                <w:rFonts w:ascii="Times New Roman" w:hAnsi="Times New Roman" w:cs="Times New Roman"/>
                <w:b/>
                <w:bCs/>
                <w:i/>
                <w:color w:val="000000"/>
                <w:sz w:val="20"/>
                <w:szCs w:val="20"/>
                <w:lang w:val="nl-BE" w:eastAsia="fr-FR"/>
              </w:rPr>
              <w:t>)</w:t>
            </w:r>
          </w:p>
        </w:tc>
      </w:tr>
      <w:tr w:rsidR="00CD577F" w:rsidRPr="00EA1D03" w:rsidTr="00356032">
        <w:trPr>
          <w:trHeight w:val="393"/>
        </w:trPr>
        <w:tc>
          <w:tcPr>
            <w:tcW w:w="881" w:type="dxa"/>
          </w:tcPr>
          <w:p w:rsidR="00CD577F" w:rsidRPr="00CD577F" w:rsidRDefault="00CD577F" w:rsidP="00DF33C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w:t>
            </w:r>
            <w:r w:rsidRPr="00CD577F">
              <w:rPr>
                <w:rFonts w:ascii="Times New Roman" w:hAnsi="Times New Roman" w:cs="Times New Roman"/>
                <w:b/>
                <w:sz w:val="20"/>
                <w:szCs w:val="20"/>
                <w:lang w:val="nl-BE" w:eastAsia="fr-FR"/>
              </w:rPr>
              <w:t>7.4.1</w:t>
            </w:r>
          </w:p>
        </w:tc>
        <w:tc>
          <w:tcPr>
            <w:tcW w:w="992" w:type="dxa"/>
          </w:tcPr>
          <w:p w:rsidR="00CD577F" w:rsidRPr="00CD577F" w:rsidRDefault="006772DF" w:rsidP="00DF33C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900" w:type="dxa"/>
          </w:tcPr>
          <w:p w:rsidR="00CD577F" w:rsidRDefault="00CD577F" w:rsidP="00126949">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Netwerkbeveiliging moet een onderdeel vormen van uw globaal informatiebeveiligingsplan waarbij bijzondere aandacht moet besteed worden aan de informatiestromen waarbij persoonsgegevens uw organisatie kunnen verlaten.</w:t>
            </w:r>
          </w:p>
          <w:p w:rsidR="00CD577F" w:rsidRDefault="00CD577F" w:rsidP="00126949">
            <w:pPr>
              <w:autoSpaceDE w:val="0"/>
              <w:autoSpaceDN w:val="0"/>
              <w:adjustRightInd w:val="0"/>
              <w:rPr>
                <w:rFonts w:ascii="Times New Roman" w:hAnsi="Times New Roman" w:cs="Times New Roman"/>
                <w:sz w:val="20"/>
                <w:szCs w:val="20"/>
                <w:lang w:val="nl-BE" w:eastAsia="fr-FR"/>
              </w:rPr>
            </w:pPr>
          </w:p>
        </w:tc>
      </w:tr>
      <w:tr w:rsidR="00EA4573" w:rsidRPr="00EA1D03" w:rsidTr="00356032">
        <w:trPr>
          <w:trHeight w:val="393"/>
        </w:trPr>
        <w:tc>
          <w:tcPr>
            <w:tcW w:w="881" w:type="dxa"/>
          </w:tcPr>
          <w:p w:rsidR="00EA4573" w:rsidRPr="00356032" w:rsidRDefault="00356032"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A-7.4.2</w:t>
            </w:r>
          </w:p>
        </w:tc>
        <w:tc>
          <w:tcPr>
            <w:tcW w:w="992" w:type="dxa"/>
          </w:tcPr>
          <w:p w:rsidR="00EA4573" w:rsidRPr="00356032" w:rsidRDefault="006A1F6A" w:rsidP="00EA4573">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SP KSZ-BC</w:t>
            </w:r>
            <w:r w:rsidR="00CE6158">
              <w:rPr>
                <w:rFonts w:ascii="Times New Roman" w:hAnsi="Times New Roman" w:cs="Times New Roman"/>
                <w:b/>
                <w:sz w:val="20"/>
                <w:szCs w:val="20"/>
                <w:lang w:val="nl-BE" w:eastAsia="fr-FR"/>
              </w:rPr>
              <w:t>SS</w:t>
            </w:r>
          </w:p>
        </w:tc>
        <w:tc>
          <w:tcPr>
            <w:tcW w:w="12900" w:type="dxa"/>
          </w:tcPr>
          <w:p w:rsidR="00EA4573" w:rsidRPr="00356032" w:rsidRDefault="00EA4573" w:rsidP="00EA4573">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 xml:space="preserve">De </w:t>
            </w:r>
            <w:r w:rsidR="00E26130">
              <w:rPr>
                <w:rFonts w:ascii="Times New Roman" w:hAnsi="Times New Roman" w:cs="Times New Roman"/>
                <w:sz w:val="20"/>
                <w:szCs w:val="20"/>
                <w:lang w:val="nl-BE" w:eastAsia="fr-FR"/>
              </w:rPr>
              <w:t>sociale zekerheidsinstelling</w:t>
            </w:r>
            <w:r w:rsidRPr="00356032">
              <w:rPr>
                <w:rFonts w:ascii="Times New Roman" w:hAnsi="Times New Roman" w:cs="Times New Roman"/>
                <w:sz w:val="20"/>
                <w:szCs w:val="20"/>
                <w:lang w:val="nl-BE" w:eastAsia="fr-FR"/>
              </w:rPr>
              <w:t>en van het primaire net moeten voor hun aan de sociale zekerheid externe TCP/IP-verbindingen gebruik maken van het Extranet van de sociale zekerheid. Deze maatregel vervalt indien de betrokken instelling voor haar aan de sociale zekerheid externe TCP/IP-verbindingen gebruik maakt van een computerconfiguratie die niet gebruikt wordt voor de verwerking van sociale persoonsgegevens of die in generlei mate verbonden is met het (de) informatiesyste(e)m(en) aangewend voor de verwerking van sociale persoonsgegevens.</w:t>
            </w:r>
          </w:p>
          <w:p w:rsidR="00EA4573" w:rsidRPr="00356032" w:rsidRDefault="00EA4573" w:rsidP="00F65502">
            <w:pPr>
              <w:autoSpaceDE w:val="0"/>
              <w:autoSpaceDN w:val="0"/>
              <w:adjustRightInd w:val="0"/>
              <w:rPr>
                <w:rFonts w:ascii="Times New Roman" w:hAnsi="Times New Roman" w:cs="Times New Roman"/>
                <w:sz w:val="20"/>
                <w:szCs w:val="20"/>
                <w:lang w:val="nl-BE" w:eastAsia="fr-FR"/>
              </w:rPr>
            </w:pPr>
          </w:p>
          <w:p w:rsidR="00EA4573" w:rsidRPr="00356032" w:rsidRDefault="00EA4573" w:rsidP="00F65502">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Voor iedere afwijking op deze maatregel moet een gemotiveerde aanvraag via de veiligheidsdienst van de KSZ worden ingediend.</w:t>
            </w:r>
          </w:p>
          <w:p w:rsidR="00EA4573" w:rsidRPr="00356032" w:rsidRDefault="00EA4573" w:rsidP="00F65502">
            <w:pPr>
              <w:autoSpaceDE w:val="0"/>
              <w:autoSpaceDN w:val="0"/>
              <w:adjustRightInd w:val="0"/>
              <w:rPr>
                <w:rFonts w:ascii="Times New Roman" w:hAnsi="Times New Roman" w:cs="Times New Roman"/>
                <w:color w:val="000000"/>
                <w:sz w:val="20"/>
                <w:szCs w:val="20"/>
                <w:lang w:val="nl-BE" w:eastAsia="fr-FR"/>
              </w:rPr>
            </w:pPr>
          </w:p>
        </w:tc>
      </w:tr>
      <w:tr w:rsidR="00EA4573" w:rsidRPr="00EA1D03" w:rsidTr="00356032">
        <w:trPr>
          <w:trHeight w:val="393"/>
        </w:trPr>
        <w:tc>
          <w:tcPr>
            <w:tcW w:w="881" w:type="dxa"/>
          </w:tcPr>
          <w:p w:rsidR="00EA4573" w:rsidRPr="00356032" w:rsidRDefault="00356032"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A-7.4.3</w:t>
            </w:r>
          </w:p>
        </w:tc>
        <w:tc>
          <w:tcPr>
            <w:tcW w:w="992" w:type="dxa"/>
          </w:tcPr>
          <w:p w:rsidR="00EA4573" w:rsidRPr="00356032" w:rsidRDefault="006A1F6A"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SP KSZ-BC</w:t>
            </w:r>
            <w:r w:rsidR="00CE6158">
              <w:rPr>
                <w:rFonts w:ascii="Times New Roman" w:hAnsi="Times New Roman" w:cs="Times New Roman"/>
                <w:b/>
                <w:sz w:val="20"/>
                <w:szCs w:val="20"/>
                <w:lang w:val="nl-BE" w:eastAsia="fr-FR"/>
              </w:rPr>
              <w:t>SS</w:t>
            </w:r>
          </w:p>
        </w:tc>
        <w:tc>
          <w:tcPr>
            <w:tcW w:w="12900" w:type="dxa"/>
          </w:tcPr>
          <w:p w:rsidR="00EA4573" w:rsidRPr="00356032" w:rsidRDefault="00EA4573" w:rsidP="00EA4573">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 xml:space="preserve">De </w:t>
            </w:r>
            <w:r w:rsidR="00E26130">
              <w:rPr>
                <w:rFonts w:ascii="Times New Roman" w:hAnsi="Times New Roman" w:cs="Times New Roman"/>
                <w:sz w:val="20"/>
                <w:szCs w:val="20"/>
                <w:lang w:val="nl-BE" w:eastAsia="fr-FR"/>
              </w:rPr>
              <w:t>sociale zekerheidsinstelling</w:t>
            </w:r>
            <w:r w:rsidRPr="00356032">
              <w:rPr>
                <w:rFonts w:ascii="Times New Roman" w:hAnsi="Times New Roman" w:cs="Times New Roman"/>
                <w:sz w:val="20"/>
                <w:szCs w:val="20"/>
                <w:lang w:val="nl-BE" w:eastAsia="fr-FR"/>
              </w:rPr>
              <w:t>en van het secundair netwerk kunnen voor hun aan de sociale zekerheid externe TCP/IP-verbindingen gebruik maken van het Extranet van de sociale zekerheid. Deze maatregel vervalt indien de betrokken instelling voor haar aan de sociale zekerheid externe TCP/IP-verbindingen gebruik maakt van een computerconfiguratie die niet gebruikt wordt voor de verwerking van sociale persoonsgegevens of die in generlei mate verbonden is met het (de) informatiesyste(e)m(en) aangewend voor de verwerking van sociale persoonsgegevens.</w:t>
            </w:r>
          </w:p>
          <w:p w:rsidR="00EA4573" w:rsidRPr="00356032" w:rsidRDefault="00EA4573" w:rsidP="00EA4573">
            <w:pPr>
              <w:autoSpaceDE w:val="0"/>
              <w:autoSpaceDN w:val="0"/>
              <w:adjustRightInd w:val="0"/>
              <w:rPr>
                <w:rFonts w:ascii="Times New Roman" w:hAnsi="Times New Roman" w:cs="Times New Roman"/>
                <w:sz w:val="20"/>
                <w:szCs w:val="20"/>
                <w:lang w:val="nl-BE" w:eastAsia="fr-FR"/>
              </w:rPr>
            </w:pPr>
          </w:p>
          <w:p w:rsidR="00EA4573" w:rsidRPr="00356032" w:rsidRDefault="00EA4573" w:rsidP="00EA4573">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Voor de rechtstreekse verbindingen met hun aan de sociale zekerheid externe TCP/IP-netwerken moeten:</w:t>
            </w:r>
          </w:p>
          <w:p w:rsidR="00EA4573" w:rsidRPr="00356032" w:rsidRDefault="00EA4573" w:rsidP="00F65502">
            <w:pPr>
              <w:pStyle w:val="Lijstalinea"/>
              <w:numPr>
                <w:ilvl w:val="0"/>
                <w:numId w:val="33"/>
              </w:num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de betrokken secundaire netwerkinstellingen beveiligingsmaatregelen implementeren die in overeenstemming zijn en blijven met de maatregelen getroffen op het niveau van het Extranet van de sociale zekerheid;</w:t>
            </w:r>
          </w:p>
          <w:p w:rsidR="00EA4573" w:rsidRPr="00356032" w:rsidRDefault="00EA4573" w:rsidP="00F65502">
            <w:pPr>
              <w:pStyle w:val="Lijstalinea"/>
              <w:numPr>
                <w:ilvl w:val="0"/>
                <w:numId w:val="33"/>
              </w:num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de desbetreffende beheersinstellingen veiligheidsvoorzieningen treffen die in overeenstemming zijn en blijven met de getroffen voorzieningen op het niveau van het Extranet van de sociale zekerheid.</w:t>
            </w:r>
          </w:p>
          <w:p w:rsidR="00113163" w:rsidRDefault="00113163" w:rsidP="00F65502">
            <w:pPr>
              <w:autoSpaceDE w:val="0"/>
              <w:autoSpaceDN w:val="0"/>
              <w:adjustRightInd w:val="0"/>
              <w:rPr>
                <w:rFonts w:ascii="Times New Roman" w:hAnsi="Times New Roman" w:cs="Times New Roman"/>
                <w:sz w:val="20"/>
                <w:szCs w:val="20"/>
                <w:lang w:val="nl-BE" w:eastAsia="fr-FR"/>
              </w:rPr>
            </w:pPr>
          </w:p>
        </w:tc>
      </w:tr>
      <w:tr w:rsidR="00CD577F" w:rsidRPr="00EA1D03" w:rsidTr="00356032">
        <w:trPr>
          <w:trHeight w:val="299"/>
        </w:trPr>
        <w:tc>
          <w:tcPr>
            <w:tcW w:w="14773" w:type="dxa"/>
            <w:gridSpan w:val="3"/>
          </w:tcPr>
          <w:p w:rsidR="00CD577F" w:rsidRDefault="00CD577F"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5</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BEHANDELING VAN FYSIEKE IT-MEDIA</w:t>
            </w:r>
          </w:p>
          <w:p w:rsidR="00CD577F" w:rsidRPr="00B7385C" w:rsidRDefault="00CD577F" w:rsidP="00DB54C7">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10.7</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Behandeling van media</w:t>
            </w:r>
            <w:r w:rsidRPr="00E13507">
              <w:rPr>
                <w:rFonts w:ascii="Times New Roman" w:hAnsi="Times New Roman" w:cs="Times New Roman"/>
                <w:b/>
                <w:bCs/>
                <w:i/>
                <w:color w:val="000000"/>
                <w:sz w:val="20"/>
                <w:szCs w:val="20"/>
                <w:lang w:val="nl-BE" w:eastAsia="fr-FR"/>
              </w:rPr>
              <w:t>)</w:t>
            </w:r>
          </w:p>
        </w:tc>
      </w:tr>
      <w:tr w:rsidR="00CD577F" w:rsidRPr="00BA5BE8" w:rsidTr="00356032">
        <w:trPr>
          <w:trHeight w:val="2237"/>
        </w:trPr>
        <w:tc>
          <w:tcPr>
            <w:tcW w:w="881" w:type="dxa"/>
          </w:tcPr>
          <w:p w:rsidR="00CD577F" w:rsidRPr="00CD577F" w:rsidRDefault="00CD577F" w:rsidP="00DB54C7">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w:t>
            </w:r>
            <w:r w:rsidRPr="00CD577F">
              <w:rPr>
                <w:rFonts w:ascii="Times New Roman" w:hAnsi="Times New Roman" w:cs="Times New Roman"/>
                <w:b/>
                <w:color w:val="000000"/>
                <w:sz w:val="20"/>
                <w:szCs w:val="20"/>
                <w:lang w:val="fr-FR" w:eastAsia="fr-FR"/>
              </w:rPr>
              <w:t>7.5.1</w:t>
            </w:r>
          </w:p>
        </w:tc>
        <w:tc>
          <w:tcPr>
            <w:tcW w:w="992" w:type="dxa"/>
          </w:tcPr>
          <w:p w:rsidR="00CD577F" w:rsidRPr="00CD577F" w:rsidRDefault="006772DF" w:rsidP="00CD577F">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CD577F" w:rsidRDefault="00CD577F" w:rsidP="00CD577F">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dient procedures te hebben voor het beheer van verwijderbare media waarop persoonsgegevens worden opgeslagen en die de beveiligingsperimeter van uw organisatie kunnen verlaten.</w:t>
            </w:r>
            <w:r w:rsidR="00BA5BE8">
              <w:rPr>
                <w:rFonts w:ascii="Times New Roman" w:hAnsi="Times New Roman" w:cs="Times New Roman"/>
                <w:color w:val="000000"/>
                <w:sz w:val="20"/>
                <w:szCs w:val="20"/>
                <w:lang w:val="nl-BE" w:eastAsia="fr-FR"/>
              </w:rPr>
              <w:t xml:space="preserve"> Denk hierbij ook aan de verwijderbare media in apparatuur zoals multifunctionele printers en copiers.</w:t>
            </w:r>
          </w:p>
          <w:p w:rsidR="00CD577F" w:rsidRDefault="00CD577F" w:rsidP="00CD577F">
            <w:pPr>
              <w:autoSpaceDE w:val="0"/>
              <w:autoSpaceDN w:val="0"/>
              <w:adjustRightInd w:val="0"/>
              <w:rPr>
                <w:rFonts w:ascii="Times New Roman" w:hAnsi="Times New Roman" w:cs="Times New Roman"/>
                <w:color w:val="000000"/>
                <w:sz w:val="20"/>
                <w:szCs w:val="20"/>
                <w:lang w:val="nl-BE" w:eastAsia="fr-FR"/>
              </w:rPr>
            </w:pPr>
          </w:p>
          <w:p w:rsidR="00CD577F" w:rsidRDefault="00CD577F" w:rsidP="00CD577F">
            <w:pPr>
              <w:autoSpaceDE w:val="0"/>
              <w:autoSpaceDN w:val="0"/>
              <w:adjustRightInd w:val="0"/>
              <w:rPr>
                <w:rFonts w:ascii="Times New Roman" w:hAnsi="Times New Roman" w:cs="Times New Roman"/>
                <w:color w:val="000000"/>
                <w:sz w:val="20"/>
                <w:szCs w:val="20"/>
                <w:lang w:val="nl-BE" w:eastAsia="fr-FR"/>
              </w:rPr>
            </w:pPr>
            <w:r w:rsidRPr="00B7385C">
              <w:rPr>
                <w:rFonts w:ascii="Times New Roman" w:hAnsi="Times New Roman" w:cs="Times New Roman"/>
                <w:color w:val="000000"/>
                <w:sz w:val="20"/>
                <w:szCs w:val="20"/>
                <w:lang w:val="nl-BE" w:eastAsia="fr-FR"/>
              </w:rPr>
              <w:t xml:space="preserve">Voorbeelden </w:t>
            </w:r>
            <w:r>
              <w:rPr>
                <w:rFonts w:ascii="Times New Roman" w:hAnsi="Times New Roman" w:cs="Times New Roman"/>
                <w:color w:val="000000"/>
                <w:sz w:val="20"/>
                <w:szCs w:val="20"/>
                <w:lang w:val="nl-BE" w:eastAsia="fr-FR"/>
              </w:rPr>
              <w:t>van verwijderbare</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IT-m</w:t>
            </w:r>
            <w:r w:rsidRPr="00B7385C">
              <w:rPr>
                <w:rFonts w:ascii="Times New Roman" w:hAnsi="Times New Roman" w:cs="Times New Roman"/>
                <w:color w:val="000000"/>
                <w:sz w:val="20"/>
                <w:szCs w:val="20"/>
                <w:lang w:val="nl-BE" w:eastAsia="fr-FR"/>
              </w:rPr>
              <w:t>edia</w:t>
            </w:r>
            <w:r>
              <w:rPr>
                <w:rFonts w:ascii="Times New Roman" w:hAnsi="Times New Roman" w:cs="Times New Roman"/>
                <w:color w:val="000000"/>
                <w:sz w:val="20"/>
                <w:szCs w:val="20"/>
                <w:lang w:val="nl-BE" w:eastAsia="fr-FR"/>
              </w:rPr>
              <w:t xml:space="preserve"> zijn</w:t>
            </w:r>
            <w:r w:rsidRPr="00B7385C">
              <w:rPr>
                <w:rFonts w:ascii="Times New Roman" w:hAnsi="Times New Roman" w:cs="Times New Roman"/>
                <w:color w:val="000000"/>
                <w:sz w:val="20"/>
                <w:szCs w:val="20"/>
                <w:lang w:val="nl-BE" w:eastAsia="fr-FR"/>
              </w:rPr>
              <w:t>:</w:t>
            </w:r>
          </w:p>
          <w:p w:rsidR="00BA5BE8" w:rsidRDefault="00BA5BE8" w:rsidP="00BA5BE8">
            <w:pPr>
              <w:pStyle w:val="Lijstalinea"/>
              <w:numPr>
                <w:ilvl w:val="0"/>
                <w:numId w:val="47"/>
              </w:numPr>
              <w:autoSpaceDE w:val="0"/>
              <w:autoSpaceDN w:val="0"/>
              <w:adjustRightInd w:val="0"/>
              <w:ind w:left="781" w:hanging="426"/>
              <w:rPr>
                <w:rFonts w:ascii="Times New Roman" w:hAnsi="Times New Roman" w:cs="Times New Roman"/>
                <w:color w:val="000000"/>
                <w:sz w:val="20"/>
                <w:szCs w:val="20"/>
                <w:lang w:val="nl-BE" w:eastAsia="fr-FR"/>
              </w:rPr>
            </w:pPr>
            <w:r w:rsidRPr="00BA5BE8">
              <w:rPr>
                <w:rFonts w:ascii="Times New Roman" w:hAnsi="Times New Roman" w:cs="Times New Roman"/>
                <w:color w:val="000000"/>
                <w:sz w:val="20"/>
                <w:szCs w:val="20"/>
                <w:lang w:val="nl-BE" w:eastAsia="fr-FR"/>
              </w:rPr>
              <w:t>optische schijven (CD, DVD, Blu-ray, enz.)</w:t>
            </w:r>
            <w:r>
              <w:rPr>
                <w:rFonts w:ascii="Times New Roman" w:hAnsi="Times New Roman" w:cs="Times New Roman"/>
                <w:color w:val="000000"/>
                <w:sz w:val="20"/>
                <w:szCs w:val="20"/>
                <w:lang w:val="nl-BE" w:eastAsia="fr-FR"/>
              </w:rPr>
              <w:t>;</w:t>
            </w:r>
          </w:p>
          <w:p w:rsidR="00BA5BE8" w:rsidRDefault="00BA5BE8" w:rsidP="00BA5BE8">
            <w:pPr>
              <w:pStyle w:val="Lijstalinea"/>
              <w:numPr>
                <w:ilvl w:val="0"/>
                <w:numId w:val="47"/>
              </w:numPr>
              <w:autoSpaceDE w:val="0"/>
              <w:autoSpaceDN w:val="0"/>
              <w:adjustRightInd w:val="0"/>
              <w:ind w:left="781" w:hanging="426"/>
              <w:rPr>
                <w:rFonts w:ascii="Times New Roman" w:hAnsi="Times New Roman" w:cs="Times New Roman"/>
                <w:color w:val="000000"/>
                <w:sz w:val="20"/>
                <w:szCs w:val="20"/>
                <w:lang w:val="nl-BE" w:eastAsia="fr-FR"/>
              </w:rPr>
            </w:pPr>
            <w:r w:rsidRPr="00BA5BE8">
              <w:rPr>
                <w:rFonts w:ascii="Times New Roman" w:hAnsi="Times New Roman" w:cs="Times New Roman"/>
                <w:color w:val="000000"/>
                <w:sz w:val="20"/>
                <w:szCs w:val="20"/>
                <w:lang w:val="nl-BE" w:eastAsia="fr-FR"/>
              </w:rPr>
              <w:t>geheugenkaarten (USB, geheugen stick, digitale kaart, SD kaart, mini SD kaart, compact flash kaart, smart card, enz.)</w:t>
            </w:r>
            <w:r>
              <w:rPr>
                <w:rFonts w:ascii="Times New Roman" w:hAnsi="Times New Roman" w:cs="Times New Roman"/>
                <w:color w:val="000000"/>
                <w:sz w:val="20"/>
                <w:szCs w:val="20"/>
                <w:lang w:val="nl-BE" w:eastAsia="fr-FR"/>
              </w:rPr>
              <w:t>;</w:t>
            </w:r>
          </w:p>
          <w:p w:rsidR="00BA5BE8" w:rsidRDefault="00BA5BE8" w:rsidP="00BA5BE8">
            <w:pPr>
              <w:pStyle w:val="Lijstalinea"/>
              <w:numPr>
                <w:ilvl w:val="0"/>
                <w:numId w:val="47"/>
              </w:numPr>
              <w:autoSpaceDE w:val="0"/>
              <w:autoSpaceDN w:val="0"/>
              <w:adjustRightInd w:val="0"/>
              <w:ind w:left="781" w:hanging="426"/>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floppy disk en zip disk;</w:t>
            </w:r>
          </w:p>
          <w:p w:rsidR="00BA5BE8" w:rsidRPr="00BA5BE8" w:rsidRDefault="00BA5BE8" w:rsidP="00BA5BE8">
            <w:pPr>
              <w:pStyle w:val="Lijstalinea"/>
              <w:numPr>
                <w:ilvl w:val="0"/>
                <w:numId w:val="47"/>
              </w:numPr>
              <w:autoSpaceDE w:val="0"/>
              <w:autoSpaceDN w:val="0"/>
              <w:adjustRightInd w:val="0"/>
              <w:ind w:left="781" w:hanging="426"/>
              <w:rPr>
                <w:rFonts w:ascii="Times New Roman" w:hAnsi="Times New Roman" w:cs="Times New Roman"/>
                <w:color w:val="000000"/>
                <w:sz w:val="20"/>
                <w:szCs w:val="20"/>
                <w:lang w:val="nl-BE" w:eastAsia="fr-FR"/>
              </w:rPr>
            </w:pPr>
            <w:r w:rsidRPr="00BA5BE8">
              <w:rPr>
                <w:rFonts w:ascii="Times New Roman" w:hAnsi="Times New Roman" w:cs="Times New Roman"/>
                <w:color w:val="000000"/>
                <w:sz w:val="20"/>
                <w:szCs w:val="20"/>
                <w:lang w:val="nl-BE" w:eastAsia="fr-FR"/>
              </w:rPr>
              <w:t>magnetische banden/tapes</w:t>
            </w:r>
            <w:r>
              <w:rPr>
                <w:rFonts w:ascii="Times New Roman" w:hAnsi="Times New Roman" w:cs="Times New Roman"/>
                <w:color w:val="000000"/>
                <w:sz w:val="20"/>
                <w:szCs w:val="20"/>
                <w:lang w:val="nl-BE" w:eastAsia="fr-FR"/>
              </w:rPr>
              <w:t>.</w:t>
            </w:r>
          </w:p>
          <w:p w:rsidR="00CD577F" w:rsidRPr="00BA5BE8" w:rsidRDefault="00CD577F" w:rsidP="00BA5BE8">
            <w:pPr>
              <w:autoSpaceDE w:val="0"/>
              <w:autoSpaceDN w:val="0"/>
              <w:adjustRightInd w:val="0"/>
              <w:rPr>
                <w:rFonts w:ascii="Times New Roman" w:hAnsi="Times New Roman" w:cs="Times New Roman"/>
                <w:color w:val="000000"/>
                <w:sz w:val="20"/>
                <w:szCs w:val="20"/>
                <w:lang w:val="nl-BE" w:eastAsia="fr-FR"/>
              </w:rPr>
            </w:pPr>
          </w:p>
        </w:tc>
      </w:tr>
      <w:tr w:rsidR="0050117E" w:rsidRPr="0050117E" w:rsidTr="00BA5BE8">
        <w:trPr>
          <w:trHeight w:val="282"/>
        </w:trPr>
        <w:tc>
          <w:tcPr>
            <w:tcW w:w="881" w:type="dxa"/>
          </w:tcPr>
          <w:p w:rsidR="0050117E" w:rsidRPr="00BA5BE8" w:rsidRDefault="0050117E" w:rsidP="00DB54C7">
            <w:pPr>
              <w:autoSpaceDE w:val="0"/>
              <w:autoSpaceDN w:val="0"/>
              <w:adjustRightInd w:val="0"/>
              <w:rPr>
                <w:rFonts w:ascii="Times New Roman" w:hAnsi="Times New Roman" w:cs="Times New Roman"/>
                <w:b/>
                <w:color w:val="000000"/>
                <w:sz w:val="20"/>
                <w:szCs w:val="20"/>
                <w:lang w:val="nl-BE" w:eastAsia="fr-FR"/>
              </w:rPr>
            </w:pPr>
            <w:r w:rsidRPr="00BA5BE8">
              <w:rPr>
                <w:rFonts w:ascii="Times New Roman" w:hAnsi="Times New Roman" w:cs="Times New Roman"/>
                <w:b/>
                <w:color w:val="000000"/>
                <w:sz w:val="20"/>
                <w:szCs w:val="20"/>
                <w:lang w:val="nl-BE" w:eastAsia="fr-FR"/>
              </w:rPr>
              <w:t>A-7.5.2</w:t>
            </w:r>
          </w:p>
        </w:tc>
        <w:tc>
          <w:tcPr>
            <w:tcW w:w="992" w:type="dxa"/>
          </w:tcPr>
          <w:p w:rsidR="0050117E" w:rsidRDefault="0050117E" w:rsidP="00CD577F">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900" w:type="dxa"/>
          </w:tcPr>
          <w:p w:rsidR="0050117E" w:rsidRDefault="0050117E" w:rsidP="00CD577F">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Informatiedragers en media</w:t>
            </w:r>
          </w:p>
          <w:p w:rsidR="0050117E" w:rsidRDefault="0050117E" w:rsidP="00CD577F">
            <w:pPr>
              <w:autoSpaceDE w:val="0"/>
              <w:autoSpaceDN w:val="0"/>
              <w:adjustRightInd w:val="0"/>
              <w:rPr>
                <w:rFonts w:ascii="Times New Roman" w:hAnsi="Times New Roman" w:cs="Times New Roman"/>
                <w:color w:val="000000"/>
                <w:sz w:val="20"/>
                <w:szCs w:val="20"/>
                <w:lang w:val="nl-BE" w:eastAsia="fr-FR"/>
              </w:rPr>
            </w:pPr>
          </w:p>
          <w:p w:rsidR="0050117E" w:rsidRDefault="0050117E" w:rsidP="0050117E">
            <w:pPr>
              <w:autoSpaceDE w:val="0"/>
              <w:autoSpaceDN w:val="0"/>
              <w:adjustRightInd w:val="0"/>
              <w:rPr>
                <w:rFonts w:ascii="Times New Roman" w:hAnsi="Times New Roman" w:cs="Times New Roman"/>
                <w:color w:val="000000"/>
                <w:sz w:val="20"/>
                <w:szCs w:val="20"/>
                <w:lang w:val="nl-BE" w:eastAsia="fr-FR"/>
              </w:rPr>
            </w:pPr>
            <w:r w:rsidRPr="0050117E">
              <w:rPr>
                <w:rFonts w:ascii="Times New Roman" w:hAnsi="Times New Roman" w:cs="Times New Roman"/>
                <w:color w:val="000000"/>
                <w:sz w:val="20"/>
                <w:szCs w:val="20"/>
                <w:lang w:val="nl-BE" w:eastAsia="fr-FR"/>
              </w:rPr>
              <w:t>Het hoogste veiligheidsniveau opgelegd aan de twee organisaties is van toepassing voor elke gedeelde informatiedrage</w:t>
            </w:r>
            <w:r w:rsidR="003B4105">
              <w:rPr>
                <w:rFonts w:ascii="Times New Roman" w:hAnsi="Times New Roman" w:cs="Times New Roman"/>
                <w:color w:val="000000"/>
                <w:sz w:val="20"/>
                <w:szCs w:val="20"/>
                <w:lang w:val="nl-BE" w:eastAsia="fr-FR"/>
              </w:rPr>
              <w:t>r</w:t>
            </w:r>
            <w:r>
              <w:rPr>
                <w:rFonts w:ascii="Times New Roman" w:hAnsi="Times New Roman" w:cs="Times New Roman"/>
                <w:color w:val="000000"/>
                <w:sz w:val="20"/>
                <w:szCs w:val="20"/>
                <w:lang w:val="nl-BE" w:eastAsia="fr-FR"/>
              </w:rPr>
              <w:t>/media</w:t>
            </w:r>
            <w:r w:rsidRPr="0050117E">
              <w:rPr>
                <w:rFonts w:ascii="Times New Roman" w:hAnsi="Times New Roman" w:cs="Times New Roman"/>
                <w:color w:val="000000"/>
                <w:sz w:val="20"/>
                <w:szCs w:val="20"/>
                <w:lang w:val="nl-BE" w:eastAsia="fr-FR"/>
              </w:rPr>
              <w:t>, en dit zowel voor actieve informatiedragers als deze gebruikt voor back-up en archivering.</w:t>
            </w:r>
          </w:p>
          <w:p w:rsidR="0050117E" w:rsidRPr="0050117E" w:rsidRDefault="0050117E" w:rsidP="0050117E">
            <w:pPr>
              <w:autoSpaceDE w:val="0"/>
              <w:autoSpaceDN w:val="0"/>
              <w:adjustRightInd w:val="0"/>
              <w:rPr>
                <w:rFonts w:ascii="Times New Roman" w:hAnsi="Times New Roman" w:cs="Times New Roman"/>
                <w:color w:val="000000"/>
                <w:sz w:val="20"/>
                <w:szCs w:val="20"/>
                <w:lang w:val="nl-BE" w:eastAsia="fr-FR"/>
              </w:rPr>
            </w:pPr>
          </w:p>
          <w:p w:rsidR="0050117E" w:rsidRPr="0050117E" w:rsidRDefault="0050117E" w:rsidP="0050117E">
            <w:pPr>
              <w:autoSpaceDE w:val="0"/>
              <w:autoSpaceDN w:val="0"/>
              <w:adjustRightInd w:val="0"/>
              <w:rPr>
                <w:rFonts w:ascii="Times New Roman" w:hAnsi="Times New Roman" w:cs="Times New Roman"/>
                <w:color w:val="000000"/>
                <w:sz w:val="20"/>
                <w:szCs w:val="20"/>
                <w:lang w:val="nl-BE" w:eastAsia="fr-FR"/>
              </w:rPr>
            </w:pPr>
            <w:r w:rsidRPr="0050117E">
              <w:rPr>
                <w:rFonts w:ascii="Times New Roman" w:hAnsi="Times New Roman" w:cs="Times New Roman"/>
                <w:color w:val="000000"/>
                <w:sz w:val="20"/>
                <w:szCs w:val="20"/>
                <w:lang w:val="nl-BE" w:eastAsia="fr-FR"/>
              </w:rPr>
              <w:t>De toegang tot deze informatiedragers moet in functie van de noden verleend worden door de bevoegde dienst.</w:t>
            </w:r>
            <w:r>
              <w:rPr>
                <w:rFonts w:ascii="Times New Roman" w:hAnsi="Times New Roman" w:cs="Times New Roman"/>
                <w:color w:val="000000"/>
                <w:sz w:val="20"/>
                <w:szCs w:val="20"/>
                <w:lang w:val="nl-BE" w:eastAsia="fr-FR"/>
              </w:rPr>
              <w:t xml:space="preserve"> </w:t>
            </w:r>
            <w:r w:rsidR="003B4105">
              <w:rPr>
                <w:rFonts w:ascii="Times New Roman" w:hAnsi="Times New Roman" w:cs="Times New Roman"/>
                <w:color w:val="000000"/>
                <w:sz w:val="20"/>
                <w:szCs w:val="20"/>
                <w:lang w:val="nl-BE" w:eastAsia="fr-FR"/>
              </w:rPr>
              <w:t>De toegangen</w:t>
            </w:r>
            <w:r w:rsidRPr="0050117E">
              <w:rPr>
                <w:rFonts w:ascii="Times New Roman" w:hAnsi="Times New Roman" w:cs="Times New Roman"/>
                <w:color w:val="000000"/>
                <w:sz w:val="20"/>
                <w:szCs w:val="20"/>
                <w:lang w:val="nl-BE" w:eastAsia="fr-FR"/>
              </w:rPr>
              <w:t xml:space="preserve"> tot deze dragers moet</w:t>
            </w:r>
            <w:r w:rsidR="003B4105">
              <w:rPr>
                <w:rFonts w:ascii="Times New Roman" w:hAnsi="Times New Roman" w:cs="Times New Roman"/>
                <w:color w:val="000000"/>
                <w:sz w:val="20"/>
                <w:szCs w:val="20"/>
                <w:lang w:val="nl-BE" w:eastAsia="fr-FR"/>
              </w:rPr>
              <w:t>en</w:t>
            </w:r>
            <w:r w:rsidRPr="0050117E">
              <w:rPr>
                <w:rFonts w:ascii="Times New Roman" w:hAnsi="Times New Roman" w:cs="Times New Roman"/>
                <w:color w:val="000000"/>
                <w:sz w:val="20"/>
                <w:szCs w:val="20"/>
                <w:lang w:val="nl-BE" w:eastAsia="fr-FR"/>
              </w:rPr>
              <w:t xml:space="preserve"> kunnen nagegaan worden</w:t>
            </w:r>
            <w:r>
              <w:rPr>
                <w:rFonts w:ascii="Times New Roman" w:hAnsi="Times New Roman" w:cs="Times New Roman"/>
                <w:color w:val="000000"/>
                <w:sz w:val="20"/>
                <w:szCs w:val="20"/>
                <w:lang w:val="nl-BE" w:eastAsia="fr-FR"/>
              </w:rPr>
              <w:t>.</w:t>
            </w:r>
          </w:p>
          <w:p w:rsidR="0050117E" w:rsidRDefault="0050117E" w:rsidP="00CD577F">
            <w:pPr>
              <w:autoSpaceDE w:val="0"/>
              <w:autoSpaceDN w:val="0"/>
              <w:adjustRightInd w:val="0"/>
              <w:rPr>
                <w:rFonts w:ascii="Times New Roman" w:hAnsi="Times New Roman" w:cs="Times New Roman"/>
                <w:color w:val="000000"/>
                <w:sz w:val="20"/>
                <w:szCs w:val="20"/>
                <w:lang w:val="nl-BE" w:eastAsia="fr-FR"/>
              </w:rPr>
            </w:pPr>
          </w:p>
        </w:tc>
      </w:tr>
      <w:tr w:rsidR="00CD577F" w:rsidRPr="00EA1D03" w:rsidTr="00356032">
        <w:trPr>
          <w:trHeight w:val="301"/>
        </w:trPr>
        <w:tc>
          <w:tcPr>
            <w:tcW w:w="14773" w:type="dxa"/>
            <w:gridSpan w:val="3"/>
          </w:tcPr>
          <w:p w:rsidR="00CD577F" w:rsidRDefault="00CD577F" w:rsidP="00DB54C7">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DB54C7">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6</w:t>
            </w:r>
            <w:r w:rsidRPr="00DB54C7">
              <w:rPr>
                <w:rFonts w:ascii="Times New Roman" w:hAnsi="Times New Roman" w:cs="Times New Roman"/>
                <w:b/>
                <w:bCs/>
                <w:color w:val="000000"/>
                <w:sz w:val="20"/>
                <w:szCs w:val="20"/>
                <w:lang w:val="nl-BE" w:eastAsia="fr-FR"/>
              </w:rPr>
              <w:t xml:space="preserve"> INFORMATIE UITWISSELING</w:t>
            </w:r>
          </w:p>
          <w:p w:rsidR="00CD577F" w:rsidRPr="00DB54C7" w:rsidRDefault="00CD577F" w:rsidP="00DB54C7">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8</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Uitwisseling van informatie)</w:t>
            </w:r>
          </w:p>
        </w:tc>
      </w:tr>
      <w:tr w:rsidR="00CD577F" w:rsidRPr="00EA1D03" w:rsidTr="00356032">
        <w:trPr>
          <w:trHeight w:val="588"/>
        </w:trPr>
        <w:tc>
          <w:tcPr>
            <w:tcW w:w="881" w:type="dxa"/>
          </w:tcPr>
          <w:p w:rsidR="00CD577F" w:rsidRPr="00CD577F" w:rsidRDefault="00CD577F" w:rsidP="00DB54C7">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w:t>
            </w:r>
            <w:r w:rsidRPr="00CD577F">
              <w:rPr>
                <w:rFonts w:ascii="Times New Roman" w:hAnsi="Times New Roman" w:cs="Times New Roman"/>
                <w:b/>
                <w:color w:val="000000"/>
                <w:sz w:val="20"/>
                <w:szCs w:val="20"/>
                <w:lang w:val="fr-FR" w:eastAsia="fr-FR"/>
              </w:rPr>
              <w:t>7.6.1</w:t>
            </w:r>
          </w:p>
        </w:tc>
        <w:tc>
          <w:tcPr>
            <w:tcW w:w="992" w:type="dxa"/>
          </w:tcPr>
          <w:p w:rsidR="00CD577F" w:rsidRPr="00CD577F"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CD577F" w:rsidRPr="00356032" w:rsidRDefault="00CD577F" w:rsidP="00ED7129">
            <w:pPr>
              <w:autoSpaceDE w:val="0"/>
              <w:autoSpaceDN w:val="0"/>
              <w:adjustRightInd w:val="0"/>
              <w:rPr>
                <w:rFonts w:ascii="Times New Roman" w:hAnsi="Times New Roman" w:cs="Times New Roman"/>
                <w:color w:val="000000"/>
                <w:sz w:val="20"/>
                <w:szCs w:val="20"/>
                <w:lang w:val="nl-BE" w:eastAsia="fr-FR"/>
              </w:rPr>
            </w:pPr>
            <w:r w:rsidRPr="00356032">
              <w:rPr>
                <w:rFonts w:ascii="Times New Roman" w:hAnsi="Times New Roman" w:cs="Times New Roman"/>
                <w:color w:val="000000"/>
                <w:sz w:val="20"/>
                <w:szCs w:val="20"/>
                <w:lang w:val="nl-BE" w:eastAsia="fr-FR"/>
              </w:rPr>
              <w:t>Uw organisatie moet over een formeel, geactualiseerd en door het ultieme beslissingsorgaan van uw organisatie goedgekeurd e-mail en internetbeleid (“</w:t>
            </w:r>
            <w:r w:rsidRPr="00356032">
              <w:rPr>
                <w:rFonts w:ascii="Times New Roman" w:hAnsi="Times New Roman" w:cs="Times New Roman"/>
                <w:i/>
                <w:color w:val="000000"/>
                <w:sz w:val="20"/>
                <w:szCs w:val="20"/>
                <w:lang w:val="nl-BE" w:eastAsia="fr-FR"/>
              </w:rPr>
              <w:t>e-mail en internetpolicy</w:t>
            </w:r>
            <w:r w:rsidRPr="00356032">
              <w:rPr>
                <w:rFonts w:ascii="Times New Roman" w:hAnsi="Times New Roman" w:cs="Times New Roman"/>
                <w:color w:val="000000"/>
                <w:sz w:val="20"/>
                <w:szCs w:val="20"/>
                <w:lang w:val="nl-BE" w:eastAsia="fr-FR"/>
              </w:rPr>
              <w:t>”) beschikken dat op regelmatige basis naar alle relevante partijen gecommuniceerd wordt en waarin aandacht wordt gegeven aan het gebruik van persoonsgegevens in e-mail.</w:t>
            </w:r>
          </w:p>
          <w:p w:rsidR="00CD577F" w:rsidRPr="00356032" w:rsidRDefault="00CD577F" w:rsidP="00ED7129">
            <w:pPr>
              <w:autoSpaceDE w:val="0"/>
              <w:autoSpaceDN w:val="0"/>
              <w:adjustRightInd w:val="0"/>
              <w:rPr>
                <w:rFonts w:ascii="Times New Roman" w:hAnsi="Times New Roman" w:cs="Times New Roman"/>
                <w:color w:val="000000"/>
                <w:sz w:val="20"/>
                <w:szCs w:val="20"/>
                <w:lang w:val="nl-BE" w:eastAsia="fr-FR"/>
              </w:rPr>
            </w:pPr>
          </w:p>
        </w:tc>
      </w:tr>
      <w:tr w:rsidR="00AB4C0D" w:rsidRPr="00EA1D03" w:rsidTr="00356032">
        <w:trPr>
          <w:trHeight w:val="588"/>
        </w:trPr>
        <w:tc>
          <w:tcPr>
            <w:tcW w:w="881" w:type="dxa"/>
          </w:tcPr>
          <w:p w:rsidR="00AB4C0D" w:rsidRDefault="00AB4C0D" w:rsidP="00DB54C7">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A-7.6.2</w:t>
            </w:r>
          </w:p>
        </w:tc>
        <w:tc>
          <w:tcPr>
            <w:tcW w:w="992" w:type="dxa"/>
          </w:tcPr>
          <w:p w:rsidR="00AB4C0D" w:rsidRDefault="00AB4C0D"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900" w:type="dxa"/>
          </w:tcPr>
          <w:p w:rsidR="00AB4C0D" w:rsidRDefault="00AB4C0D"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Gemeenschappelijke diensten steden/gemeenten en OCMW’s</w:t>
            </w:r>
          </w:p>
          <w:p w:rsidR="00647354" w:rsidRDefault="00647354" w:rsidP="00ED7129">
            <w:pPr>
              <w:autoSpaceDE w:val="0"/>
              <w:autoSpaceDN w:val="0"/>
              <w:adjustRightInd w:val="0"/>
              <w:rPr>
                <w:rFonts w:ascii="Times New Roman" w:hAnsi="Times New Roman" w:cs="Times New Roman"/>
                <w:color w:val="000000"/>
                <w:sz w:val="20"/>
                <w:szCs w:val="20"/>
                <w:lang w:val="nl-BE" w:eastAsia="fr-FR"/>
              </w:rPr>
            </w:pPr>
          </w:p>
          <w:p w:rsidR="00AB4C0D" w:rsidRDefault="00AB4C0D" w:rsidP="00ED7129">
            <w:pPr>
              <w:autoSpaceDE w:val="0"/>
              <w:autoSpaceDN w:val="0"/>
              <w:adjustRightInd w:val="0"/>
              <w:rPr>
                <w:rFonts w:ascii="Times New Roman" w:hAnsi="Times New Roman" w:cs="Times New Roman"/>
                <w:color w:val="000000"/>
                <w:sz w:val="20"/>
                <w:szCs w:val="20"/>
                <w:lang w:val="nl-BE" w:eastAsia="fr-FR"/>
              </w:rPr>
            </w:pPr>
            <w:r w:rsidRPr="00AB4C0D">
              <w:rPr>
                <w:rFonts w:ascii="Times New Roman" w:hAnsi="Times New Roman" w:cs="Times New Roman"/>
                <w:color w:val="000000"/>
                <w:sz w:val="20"/>
                <w:szCs w:val="20"/>
                <w:lang w:val="nl-BE" w:eastAsia="fr-FR"/>
              </w:rPr>
              <w:t>Juridisch hebben we te maken met twee verschillende organisaties met een eigen specifieke regelgeving. Dossier</w:t>
            </w:r>
            <w:r>
              <w:rPr>
                <w:rFonts w:ascii="Times New Roman" w:hAnsi="Times New Roman" w:cs="Times New Roman"/>
                <w:color w:val="000000"/>
                <w:sz w:val="20"/>
                <w:szCs w:val="20"/>
                <w:lang w:val="nl-BE" w:eastAsia="fr-FR"/>
              </w:rPr>
              <w:t>s</w:t>
            </w:r>
            <w:r w:rsidRPr="00AB4C0D">
              <w:rPr>
                <w:rFonts w:ascii="Times New Roman" w:hAnsi="Times New Roman" w:cs="Times New Roman"/>
                <w:color w:val="000000"/>
                <w:sz w:val="20"/>
                <w:szCs w:val="20"/>
                <w:lang w:val="nl-BE" w:eastAsia="fr-FR"/>
              </w:rPr>
              <w:t xml:space="preserve"> die </w:t>
            </w:r>
            <w:r>
              <w:rPr>
                <w:rFonts w:ascii="Times New Roman" w:hAnsi="Times New Roman" w:cs="Times New Roman"/>
                <w:color w:val="000000"/>
                <w:sz w:val="20"/>
                <w:szCs w:val="20"/>
                <w:lang w:val="nl-BE" w:eastAsia="fr-FR"/>
              </w:rPr>
              <w:t>persoonsgegevens bevatten</w:t>
            </w:r>
            <w:r w:rsidRPr="00AB4C0D">
              <w:rPr>
                <w:rFonts w:ascii="Times New Roman" w:hAnsi="Times New Roman" w:cs="Times New Roman"/>
                <w:color w:val="000000"/>
                <w:sz w:val="20"/>
                <w:szCs w:val="20"/>
                <w:lang w:val="nl-BE" w:eastAsia="fr-FR"/>
              </w:rPr>
              <w:t xml:space="preserve"> kunnen en mogen dus niet gedeeld worden</w:t>
            </w:r>
            <w:r w:rsidR="00035569">
              <w:rPr>
                <w:rFonts w:ascii="Times New Roman" w:hAnsi="Times New Roman" w:cs="Times New Roman"/>
                <w:color w:val="000000"/>
                <w:sz w:val="20"/>
                <w:szCs w:val="20"/>
                <w:lang w:val="nl-BE" w:eastAsia="fr-FR"/>
              </w:rPr>
              <w:t xml:space="preserve"> tenzij er</w:t>
            </w:r>
            <w:r w:rsidRPr="00AB4C0D">
              <w:rPr>
                <w:rFonts w:ascii="Times New Roman" w:hAnsi="Times New Roman" w:cs="Times New Roman"/>
                <w:color w:val="000000"/>
                <w:sz w:val="20"/>
                <w:szCs w:val="20"/>
                <w:lang w:val="nl-BE" w:eastAsia="fr-FR"/>
              </w:rPr>
              <w:t xml:space="preserve"> een specifieke machtiging van </w:t>
            </w:r>
            <w:r w:rsidR="00035569">
              <w:rPr>
                <w:rFonts w:ascii="Times New Roman" w:hAnsi="Times New Roman" w:cs="Times New Roman"/>
                <w:color w:val="000000"/>
                <w:sz w:val="20"/>
                <w:szCs w:val="20"/>
                <w:lang w:val="nl-BE" w:eastAsia="fr-FR"/>
              </w:rPr>
              <w:t>het bevoegde Sectoraal c</w:t>
            </w:r>
            <w:r w:rsidRPr="00AB4C0D">
              <w:rPr>
                <w:rFonts w:ascii="Times New Roman" w:hAnsi="Times New Roman" w:cs="Times New Roman"/>
                <w:color w:val="000000"/>
                <w:sz w:val="20"/>
                <w:szCs w:val="20"/>
                <w:lang w:val="nl-BE" w:eastAsia="fr-FR"/>
              </w:rPr>
              <w:t>omité</w:t>
            </w:r>
            <w:r w:rsidR="00035569">
              <w:rPr>
                <w:rFonts w:ascii="Times New Roman" w:hAnsi="Times New Roman" w:cs="Times New Roman"/>
                <w:color w:val="000000"/>
                <w:sz w:val="20"/>
                <w:szCs w:val="20"/>
                <w:lang w:val="nl-BE" w:eastAsia="fr-FR"/>
              </w:rPr>
              <w:t xml:space="preserve"> verleend is.</w:t>
            </w:r>
          </w:p>
          <w:p w:rsidR="00774FAC" w:rsidRPr="00356032" w:rsidRDefault="00774FAC" w:rsidP="00ED7129">
            <w:pPr>
              <w:autoSpaceDE w:val="0"/>
              <w:autoSpaceDN w:val="0"/>
              <w:adjustRightInd w:val="0"/>
              <w:rPr>
                <w:rFonts w:ascii="Times New Roman" w:hAnsi="Times New Roman" w:cs="Times New Roman"/>
                <w:color w:val="000000"/>
                <w:sz w:val="20"/>
                <w:szCs w:val="20"/>
                <w:lang w:val="nl-BE" w:eastAsia="fr-FR"/>
              </w:rPr>
            </w:pPr>
          </w:p>
        </w:tc>
      </w:tr>
    </w:tbl>
    <w:p w:rsidR="008D5EC7" w:rsidRDefault="008D5EC7" w:rsidP="00ED7129">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A1D03" w:rsidTr="00FE4BC2">
        <w:trPr>
          <w:trHeight w:val="309"/>
        </w:trPr>
        <w:tc>
          <w:tcPr>
            <w:tcW w:w="14631" w:type="dxa"/>
            <w:gridSpan w:val="3"/>
            <w:shd w:val="clear" w:color="auto" w:fill="D9D9D9" w:themeFill="background1" w:themeFillShade="D9"/>
          </w:tcPr>
          <w:p w:rsidR="008D5EC7" w:rsidRDefault="00FE4BC2"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 TOEGANG</w:t>
            </w:r>
            <w:r w:rsidR="000E1A5C">
              <w:rPr>
                <w:rFonts w:ascii="Times New Roman" w:hAnsi="Times New Roman" w:cs="Times New Roman"/>
                <w:b/>
                <w:bCs/>
                <w:color w:val="000000"/>
                <w:sz w:val="20"/>
                <w:szCs w:val="20"/>
                <w:lang w:val="nl-BE" w:eastAsia="fr-FR"/>
              </w:rPr>
              <w:t xml:space="preserve"> TOT PERSOONSGEGEVENS</w:t>
            </w:r>
          </w:p>
          <w:p w:rsidR="00FE4BC2" w:rsidRPr="00B7385C" w:rsidRDefault="00FE4BC2" w:rsidP="00ED7129">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Toegangsbeveiliging)</w:t>
            </w:r>
          </w:p>
          <w:p w:rsidR="008D5EC7" w:rsidRPr="00B7385C" w:rsidRDefault="008D5EC7" w:rsidP="00ED7129">
            <w:pPr>
              <w:autoSpaceDE w:val="0"/>
              <w:autoSpaceDN w:val="0"/>
              <w:adjustRightInd w:val="0"/>
              <w:rPr>
                <w:rFonts w:ascii="Times New Roman" w:hAnsi="Times New Roman" w:cs="Times New Roman"/>
                <w:color w:val="000000"/>
                <w:sz w:val="20"/>
                <w:szCs w:val="20"/>
                <w:lang w:val="nl-BE" w:eastAsia="fr-FR"/>
              </w:rPr>
            </w:pPr>
          </w:p>
        </w:tc>
      </w:tr>
      <w:tr w:rsidR="008D5EC7" w:rsidRPr="00EA1D03">
        <w:trPr>
          <w:trHeight w:val="260"/>
        </w:trPr>
        <w:tc>
          <w:tcPr>
            <w:tcW w:w="14631" w:type="dxa"/>
            <w:gridSpan w:val="3"/>
          </w:tcPr>
          <w:p w:rsidR="008D5EC7" w:rsidRDefault="00FE4BC2"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008D5EC7" w:rsidRPr="00B7385C">
              <w:rPr>
                <w:rFonts w:ascii="Times New Roman" w:hAnsi="Times New Roman" w:cs="Times New Roman"/>
                <w:b/>
                <w:bCs/>
                <w:color w:val="000000"/>
                <w:sz w:val="20"/>
                <w:szCs w:val="20"/>
                <w:lang w:val="nl-BE" w:eastAsia="fr-FR"/>
              </w:rPr>
              <w:t xml:space="preserve">.1 </w:t>
            </w:r>
            <w:r w:rsidR="006B1D0E">
              <w:rPr>
                <w:rFonts w:ascii="Times New Roman" w:hAnsi="Times New Roman" w:cs="Times New Roman"/>
                <w:b/>
                <w:bCs/>
                <w:color w:val="000000"/>
                <w:sz w:val="20"/>
                <w:szCs w:val="20"/>
                <w:lang w:val="nl-BE" w:eastAsia="fr-FR"/>
              </w:rPr>
              <w:t xml:space="preserve">EISEN TEN AANZIEN VAN </w:t>
            </w:r>
            <w:r w:rsidR="006902D8">
              <w:rPr>
                <w:rFonts w:ascii="Times New Roman" w:hAnsi="Times New Roman" w:cs="Times New Roman"/>
                <w:b/>
                <w:bCs/>
                <w:color w:val="000000"/>
                <w:sz w:val="20"/>
                <w:szCs w:val="20"/>
                <w:lang w:val="nl-BE" w:eastAsia="fr-FR"/>
              </w:rPr>
              <w:t>TOEGANGSCONTROLE</w:t>
            </w:r>
          </w:p>
          <w:p w:rsidR="00FE4BC2" w:rsidRPr="00B7385C" w:rsidRDefault="00FE4BC2" w:rsidP="00FE4BC2">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Bedrijfseisen ten aanzien van toegangsbeheersing)</w:t>
            </w:r>
          </w:p>
        </w:tc>
      </w:tr>
      <w:tr w:rsidR="00CD577F" w:rsidRPr="00EA1D03" w:rsidTr="00903148">
        <w:trPr>
          <w:trHeight w:val="282"/>
        </w:trPr>
        <w:tc>
          <w:tcPr>
            <w:tcW w:w="881" w:type="dxa"/>
          </w:tcPr>
          <w:p w:rsidR="00CD577F" w:rsidRPr="00CD577F" w:rsidRDefault="00CD577F" w:rsidP="00ED7129">
            <w:pPr>
              <w:autoSpaceDE w:val="0"/>
              <w:autoSpaceDN w:val="0"/>
              <w:adjustRightInd w:val="0"/>
              <w:rPr>
                <w:rFonts w:ascii="Times New Roman" w:hAnsi="Times New Roman" w:cs="Times New Roman"/>
                <w:b/>
                <w:sz w:val="20"/>
                <w:szCs w:val="20"/>
                <w:lang w:val="fr-FR" w:eastAsia="fr-FR"/>
              </w:rPr>
            </w:pPr>
            <w:r w:rsidRPr="00CD577F">
              <w:rPr>
                <w:rFonts w:ascii="Times New Roman" w:hAnsi="Times New Roman" w:cs="Times New Roman"/>
                <w:b/>
                <w:sz w:val="20"/>
                <w:szCs w:val="20"/>
                <w:lang w:val="fr-FR" w:eastAsia="fr-FR"/>
              </w:rPr>
              <w:t>A-8.1.1</w:t>
            </w:r>
          </w:p>
          <w:p w:rsidR="00CD577F" w:rsidRPr="00CD577F" w:rsidRDefault="00CD577F" w:rsidP="00ED7129">
            <w:pPr>
              <w:autoSpaceDE w:val="0"/>
              <w:autoSpaceDN w:val="0"/>
              <w:adjustRightInd w:val="0"/>
              <w:rPr>
                <w:rFonts w:ascii="Times New Roman" w:hAnsi="Times New Roman" w:cs="Times New Roman"/>
                <w:b/>
                <w:sz w:val="20"/>
                <w:szCs w:val="20"/>
                <w:lang w:val="fr-FR" w:eastAsia="fr-FR"/>
              </w:rPr>
            </w:pPr>
          </w:p>
        </w:tc>
        <w:tc>
          <w:tcPr>
            <w:tcW w:w="992" w:type="dxa"/>
          </w:tcPr>
          <w:p w:rsidR="00CD577F" w:rsidRPr="00CD577F" w:rsidRDefault="006772DF" w:rsidP="00CD577F">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CD577F" w:rsidRPr="00D8465A" w:rsidRDefault="00CD577F" w:rsidP="00CD577F">
            <w:pPr>
              <w:autoSpaceDE w:val="0"/>
              <w:autoSpaceDN w:val="0"/>
              <w:adjustRightInd w:val="0"/>
              <w:rPr>
                <w:rFonts w:ascii="Times New Roman" w:hAnsi="Times New Roman" w:cs="Times New Roman"/>
                <w:sz w:val="20"/>
                <w:szCs w:val="20"/>
                <w:lang w:val="nl-BE" w:eastAsia="fr-FR"/>
              </w:rPr>
            </w:pPr>
            <w:r w:rsidRPr="00D8465A">
              <w:rPr>
                <w:rFonts w:ascii="Times New Roman" w:hAnsi="Times New Roman" w:cs="Times New Roman"/>
                <w:sz w:val="20"/>
                <w:szCs w:val="20"/>
                <w:lang w:val="nl-BE" w:eastAsia="fr-FR"/>
              </w:rPr>
              <w:t xml:space="preserve">Uw organisatie moet een goedgekeurd en geactualiseerd </w:t>
            </w:r>
            <w:r>
              <w:rPr>
                <w:rFonts w:ascii="Times New Roman" w:hAnsi="Times New Roman" w:cs="Times New Roman"/>
                <w:sz w:val="20"/>
                <w:szCs w:val="20"/>
                <w:lang w:val="nl-BE" w:eastAsia="fr-FR"/>
              </w:rPr>
              <w:t>toegangscontrole</w:t>
            </w:r>
            <w:r w:rsidRPr="00D8465A">
              <w:rPr>
                <w:rFonts w:ascii="Times New Roman" w:hAnsi="Times New Roman" w:cs="Times New Roman"/>
                <w:sz w:val="20"/>
                <w:szCs w:val="20"/>
                <w:lang w:val="nl-BE" w:eastAsia="fr-FR"/>
              </w:rPr>
              <w:t>beleid hebben met betrekking tot het toekennen, veranderen en verwijderen van toegangsrechten tot systemen die persoonsgegevens gebruiken/verwerken.</w:t>
            </w:r>
          </w:p>
          <w:p w:rsidR="00CD577F" w:rsidRDefault="00CD577F" w:rsidP="00ED7129">
            <w:pPr>
              <w:autoSpaceDE w:val="0"/>
              <w:autoSpaceDN w:val="0"/>
              <w:adjustRightInd w:val="0"/>
              <w:rPr>
                <w:rFonts w:ascii="Times New Roman" w:hAnsi="Times New Roman" w:cs="Times New Roman"/>
                <w:sz w:val="20"/>
                <w:szCs w:val="20"/>
                <w:lang w:val="nl-BE" w:eastAsia="fr-FR"/>
              </w:rPr>
            </w:pPr>
          </w:p>
          <w:p w:rsidR="00CD577F" w:rsidRPr="00D8465A" w:rsidRDefault="00CD577F" w:rsidP="00ED7129">
            <w:pPr>
              <w:autoSpaceDE w:val="0"/>
              <w:autoSpaceDN w:val="0"/>
              <w:adjustRightInd w:val="0"/>
              <w:rPr>
                <w:rFonts w:ascii="Times New Roman" w:hAnsi="Times New Roman" w:cs="Times New Roman"/>
                <w:sz w:val="20"/>
                <w:szCs w:val="20"/>
                <w:lang w:val="nl-BE" w:eastAsia="fr-FR"/>
              </w:rPr>
            </w:pPr>
            <w:r w:rsidRPr="00D8465A">
              <w:rPr>
                <w:rFonts w:ascii="Times New Roman" w:hAnsi="Times New Roman" w:cs="Times New Roman"/>
                <w:sz w:val="20"/>
                <w:szCs w:val="20"/>
                <w:lang w:val="nl-BE" w:eastAsia="fr-FR"/>
              </w:rPr>
              <w:t>Dit beleid moet vastgesteld, gedocumenteerd en beoordeeld zijn op basis van de classificatie van de persoonsgegevens.</w:t>
            </w:r>
          </w:p>
          <w:p w:rsidR="00CD577F" w:rsidRPr="00D8465A" w:rsidRDefault="00CD577F" w:rsidP="00ED7129">
            <w:pPr>
              <w:autoSpaceDE w:val="0"/>
              <w:autoSpaceDN w:val="0"/>
              <w:adjustRightInd w:val="0"/>
              <w:rPr>
                <w:rFonts w:ascii="Times New Roman" w:hAnsi="Times New Roman" w:cs="Times New Roman"/>
                <w:sz w:val="20"/>
                <w:szCs w:val="20"/>
                <w:lang w:val="nl-BE" w:eastAsia="fr-FR"/>
              </w:rPr>
            </w:pPr>
          </w:p>
        </w:tc>
      </w:tr>
      <w:tr w:rsidR="009964CA" w:rsidRPr="00EA1D03" w:rsidTr="009964CA">
        <w:trPr>
          <w:trHeight w:val="237"/>
        </w:trPr>
        <w:tc>
          <w:tcPr>
            <w:tcW w:w="14631" w:type="dxa"/>
            <w:gridSpan w:val="3"/>
            <w:tcBorders>
              <w:bottom w:val="nil"/>
            </w:tcBorders>
          </w:tcPr>
          <w:p w:rsidR="009964CA" w:rsidRPr="00D8465A" w:rsidRDefault="00FE4BC2" w:rsidP="00ED7129">
            <w:pPr>
              <w:autoSpaceDE w:val="0"/>
              <w:autoSpaceDN w:val="0"/>
              <w:adjustRightInd w:val="0"/>
              <w:rPr>
                <w:rFonts w:ascii="Times New Roman" w:hAnsi="Times New Roman" w:cs="Times New Roman"/>
                <w:b/>
                <w:bCs/>
                <w:sz w:val="20"/>
                <w:szCs w:val="20"/>
                <w:lang w:val="nl-BE" w:eastAsia="fr-FR"/>
              </w:rPr>
            </w:pPr>
            <w:r w:rsidRPr="00D8465A">
              <w:rPr>
                <w:rFonts w:ascii="Times New Roman" w:hAnsi="Times New Roman" w:cs="Times New Roman"/>
                <w:b/>
                <w:bCs/>
                <w:sz w:val="20"/>
                <w:szCs w:val="20"/>
                <w:lang w:val="nl-BE" w:eastAsia="fr-FR"/>
              </w:rPr>
              <w:t>8</w:t>
            </w:r>
            <w:r w:rsidR="009964CA" w:rsidRPr="00D8465A">
              <w:rPr>
                <w:rFonts w:ascii="Times New Roman" w:hAnsi="Times New Roman" w:cs="Times New Roman"/>
                <w:b/>
                <w:bCs/>
                <w:sz w:val="20"/>
                <w:szCs w:val="20"/>
                <w:lang w:val="nl-BE" w:eastAsia="fr-FR"/>
              </w:rPr>
              <w:t xml:space="preserve">.2 </w:t>
            </w:r>
            <w:r w:rsidR="006902D8" w:rsidRPr="00D8465A">
              <w:rPr>
                <w:rFonts w:ascii="Times New Roman" w:hAnsi="Times New Roman" w:cs="Times New Roman"/>
                <w:b/>
                <w:bCs/>
                <w:sz w:val="20"/>
                <w:szCs w:val="20"/>
                <w:lang w:val="nl-BE" w:eastAsia="fr-FR"/>
              </w:rPr>
              <w:t xml:space="preserve">VERANTWOORDELIJKE VOOR </w:t>
            </w:r>
            <w:r w:rsidR="009964CA" w:rsidRPr="00D8465A">
              <w:rPr>
                <w:rFonts w:ascii="Times New Roman" w:hAnsi="Times New Roman" w:cs="Times New Roman"/>
                <w:b/>
                <w:bCs/>
                <w:sz w:val="20"/>
                <w:szCs w:val="20"/>
                <w:lang w:val="nl-BE" w:eastAsia="fr-FR"/>
              </w:rPr>
              <w:t>TOEGANGSRECHTEN VAN GEBRUIKERS</w:t>
            </w:r>
          </w:p>
          <w:p w:rsidR="00FE4BC2" w:rsidRPr="00D8465A" w:rsidRDefault="00FE4BC2" w:rsidP="00FE4BC2">
            <w:pPr>
              <w:autoSpaceDE w:val="0"/>
              <w:autoSpaceDN w:val="0"/>
              <w:adjustRightInd w:val="0"/>
              <w:rPr>
                <w:rFonts w:ascii="Times New Roman" w:hAnsi="Times New Roman" w:cs="Times New Roman"/>
                <w:b/>
                <w:bCs/>
                <w:sz w:val="20"/>
                <w:szCs w:val="20"/>
                <w:lang w:val="nl-BE" w:eastAsia="fr-FR"/>
              </w:rPr>
            </w:pPr>
            <w:r w:rsidRPr="00D8465A">
              <w:rPr>
                <w:rFonts w:ascii="Times New Roman" w:hAnsi="Times New Roman" w:cs="Times New Roman"/>
                <w:b/>
                <w:bCs/>
                <w:i/>
                <w:color w:val="000000"/>
                <w:sz w:val="20"/>
                <w:szCs w:val="20"/>
                <w:lang w:val="nl-BE" w:eastAsia="fr-FR"/>
              </w:rPr>
              <w:t>(zie ISO 27002 – 11.2   Beheer van toegangsrechten van gebruikers)</w:t>
            </w:r>
          </w:p>
        </w:tc>
      </w:tr>
      <w:tr w:rsidR="00CD577F" w:rsidRPr="00EA1D03" w:rsidTr="00903148">
        <w:trPr>
          <w:trHeight w:val="575"/>
        </w:trPr>
        <w:tc>
          <w:tcPr>
            <w:tcW w:w="881" w:type="dxa"/>
          </w:tcPr>
          <w:p w:rsidR="00CD577F" w:rsidRPr="00CD577F" w:rsidRDefault="00CD577F" w:rsidP="00ED7129">
            <w:pPr>
              <w:autoSpaceDE w:val="0"/>
              <w:autoSpaceDN w:val="0"/>
              <w:adjustRightInd w:val="0"/>
              <w:rPr>
                <w:rFonts w:ascii="Times New Roman" w:hAnsi="Times New Roman" w:cs="Times New Roman"/>
                <w:b/>
                <w:sz w:val="20"/>
                <w:szCs w:val="20"/>
                <w:lang w:val="fr-FR" w:eastAsia="fr-FR"/>
              </w:rPr>
            </w:pPr>
            <w:r w:rsidRPr="00CD577F">
              <w:rPr>
                <w:rFonts w:ascii="Times New Roman" w:hAnsi="Times New Roman" w:cs="Times New Roman"/>
                <w:b/>
                <w:sz w:val="20"/>
                <w:szCs w:val="20"/>
                <w:lang w:val="fr-FR" w:eastAsia="fr-FR"/>
              </w:rPr>
              <w:t>A-8.2.1</w:t>
            </w:r>
          </w:p>
        </w:tc>
        <w:tc>
          <w:tcPr>
            <w:tcW w:w="992" w:type="dxa"/>
          </w:tcPr>
          <w:p w:rsidR="00CD577F" w:rsidRPr="00CD577F" w:rsidRDefault="006772DF" w:rsidP="00EA684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CD577F" w:rsidRDefault="00CD577F" w:rsidP="00ED7129">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9964CA">
              <w:rPr>
                <w:rFonts w:ascii="Times New Roman" w:hAnsi="Times New Roman" w:cs="Times New Roman"/>
                <w:sz w:val="20"/>
                <w:szCs w:val="20"/>
                <w:lang w:val="nl-BE" w:eastAsia="fr-FR"/>
              </w:rPr>
              <w:t xml:space="preserve"> organisatie </w:t>
            </w:r>
            <w:r>
              <w:rPr>
                <w:rFonts w:ascii="Times New Roman" w:hAnsi="Times New Roman" w:cs="Times New Roman"/>
                <w:sz w:val="20"/>
                <w:szCs w:val="20"/>
                <w:lang w:val="nl-BE" w:eastAsia="fr-FR"/>
              </w:rPr>
              <w:t>moet een verantwoordelijke aanstellen die</w:t>
            </w:r>
            <w:r w:rsidRPr="009964CA">
              <w:rPr>
                <w:rFonts w:ascii="Times New Roman" w:hAnsi="Times New Roman" w:cs="Times New Roman"/>
                <w:sz w:val="20"/>
                <w:szCs w:val="20"/>
                <w:lang w:val="nl-BE" w:eastAsia="fr-FR"/>
              </w:rPr>
              <w:t xml:space="preserve"> belast </w:t>
            </w:r>
            <w:r>
              <w:rPr>
                <w:rFonts w:ascii="Times New Roman" w:hAnsi="Times New Roman" w:cs="Times New Roman"/>
                <w:sz w:val="20"/>
                <w:szCs w:val="20"/>
                <w:lang w:val="nl-BE" w:eastAsia="fr-FR"/>
              </w:rPr>
              <w:t xml:space="preserve">wordt </w:t>
            </w:r>
            <w:r w:rsidRPr="009964CA">
              <w:rPr>
                <w:rFonts w:ascii="Times New Roman" w:hAnsi="Times New Roman" w:cs="Times New Roman"/>
                <w:sz w:val="20"/>
                <w:szCs w:val="20"/>
                <w:lang w:val="nl-BE" w:eastAsia="fr-FR"/>
              </w:rPr>
              <w:t xml:space="preserve">met het beheer van </w:t>
            </w:r>
            <w:r>
              <w:rPr>
                <w:rFonts w:ascii="Times New Roman" w:hAnsi="Times New Roman" w:cs="Times New Roman"/>
                <w:sz w:val="20"/>
                <w:szCs w:val="20"/>
                <w:lang w:val="nl-BE" w:eastAsia="fr-FR"/>
              </w:rPr>
              <w:t>alle</w:t>
            </w:r>
            <w:r w:rsidRPr="009964CA">
              <w:rPr>
                <w:rFonts w:ascii="Times New Roman" w:hAnsi="Times New Roman" w:cs="Times New Roman"/>
                <w:sz w:val="20"/>
                <w:szCs w:val="20"/>
                <w:lang w:val="nl-BE" w:eastAsia="fr-FR"/>
              </w:rPr>
              <w:t xml:space="preserve"> aanvragen m.b.t. de toegang tot</w:t>
            </w:r>
            <w:r>
              <w:rPr>
                <w:rFonts w:ascii="Times New Roman" w:hAnsi="Times New Roman" w:cs="Times New Roman"/>
                <w:sz w:val="20"/>
                <w:szCs w:val="20"/>
                <w:lang w:val="nl-BE" w:eastAsia="fr-FR"/>
              </w:rPr>
              <w:t xml:space="preserve"> persoonsgegevens. </w:t>
            </w:r>
            <w:r w:rsidRPr="00170C02">
              <w:rPr>
                <w:rFonts w:ascii="Times New Roman" w:hAnsi="Times New Roman" w:cs="Times New Roman"/>
                <w:sz w:val="20"/>
                <w:szCs w:val="20"/>
                <w:lang w:val="nl-BE" w:eastAsia="fr-FR"/>
              </w:rPr>
              <w:t>D</w:t>
            </w:r>
            <w:r w:rsidRPr="009964CA">
              <w:rPr>
                <w:rFonts w:ascii="Times New Roman" w:hAnsi="Times New Roman" w:cs="Times New Roman"/>
                <w:sz w:val="20"/>
                <w:szCs w:val="20"/>
                <w:lang w:val="nl-BE" w:eastAsia="fr-FR"/>
              </w:rPr>
              <w:t xml:space="preserve">eze </w:t>
            </w:r>
            <w:r>
              <w:rPr>
                <w:rFonts w:ascii="Times New Roman" w:hAnsi="Times New Roman" w:cs="Times New Roman"/>
                <w:sz w:val="20"/>
                <w:szCs w:val="20"/>
                <w:lang w:val="nl-BE" w:eastAsia="fr-FR"/>
              </w:rPr>
              <w:t>verantwoordelijke</w:t>
            </w:r>
            <w:r w:rsidRPr="009964CA">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 xml:space="preserve">moet </w:t>
            </w:r>
            <w:r w:rsidRPr="009964CA">
              <w:rPr>
                <w:rFonts w:ascii="Times New Roman" w:hAnsi="Times New Roman" w:cs="Times New Roman"/>
                <w:sz w:val="20"/>
                <w:szCs w:val="20"/>
                <w:lang w:val="nl-BE" w:eastAsia="fr-FR"/>
              </w:rPr>
              <w:t xml:space="preserve">verschillend </w:t>
            </w:r>
            <w:r>
              <w:rPr>
                <w:rFonts w:ascii="Times New Roman" w:hAnsi="Times New Roman" w:cs="Times New Roman"/>
                <w:sz w:val="20"/>
                <w:szCs w:val="20"/>
                <w:lang w:val="nl-BE" w:eastAsia="fr-FR"/>
              </w:rPr>
              <w:t xml:space="preserve">zijn </w:t>
            </w:r>
            <w:r w:rsidRPr="009964CA">
              <w:rPr>
                <w:rFonts w:ascii="Times New Roman" w:hAnsi="Times New Roman" w:cs="Times New Roman"/>
                <w:sz w:val="20"/>
                <w:szCs w:val="20"/>
                <w:lang w:val="nl-BE" w:eastAsia="fr-FR"/>
              </w:rPr>
              <w:t>van de persoon die de toegangsrechten op technisc</w:t>
            </w:r>
            <w:r>
              <w:rPr>
                <w:rFonts w:ascii="Times New Roman" w:hAnsi="Times New Roman" w:cs="Times New Roman"/>
                <w:sz w:val="20"/>
                <w:szCs w:val="20"/>
                <w:lang w:val="nl-BE" w:eastAsia="fr-FR"/>
              </w:rPr>
              <w:t>h niveau in de systemen toekent, aanpast of verwijdert.</w:t>
            </w:r>
          </w:p>
          <w:p w:rsidR="00CD577F" w:rsidRPr="009964CA" w:rsidRDefault="00CD577F" w:rsidP="00ED7129">
            <w:pPr>
              <w:autoSpaceDE w:val="0"/>
              <w:autoSpaceDN w:val="0"/>
              <w:adjustRightInd w:val="0"/>
              <w:rPr>
                <w:rFonts w:ascii="Times New Roman" w:hAnsi="Times New Roman" w:cs="Times New Roman"/>
                <w:sz w:val="20"/>
                <w:szCs w:val="20"/>
                <w:lang w:val="nl-BE" w:eastAsia="fr-FR"/>
              </w:rPr>
            </w:pPr>
          </w:p>
        </w:tc>
      </w:tr>
      <w:tr w:rsidR="00FE4BC2" w:rsidRPr="00EA1D03" w:rsidTr="00FE4BC2">
        <w:trPr>
          <w:trHeight w:val="237"/>
        </w:trPr>
        <w:tc>
          <w:tcPr>
            <w:tcW w:w="14631" w:type="dxa"/>
            <w:gridSpan w:val="3"/>
            <w:tcBorders>
              <w:bottom w:val="nil"/>
            </w:tcBorders>
          </w:tcPr>
          <w:p w:rsidR="00FE4BC2" w:rsidRPr="004F39EE" w:rsidRDefault="00FE4BC2" w:rsidP="00FE4BC2">
            <w:pPr>
              <w:autoSpaceDE w:val="0"/>
              <w:autoSpaceDN w:val="0"/>
              <w:adjustRightInd w:val="0"/>
              <w:rPr>
                <w:rFonts w:ascii="Times New Roman" w:hAnsi="Times New Roman" w:cs="Times New Roman"/>
                <w:b/>
                <w:bCs/>
                <w:sz w:val="20"/>
                <w:szCs w:val="20"/>
                <w:lang w:val="nl-BE" w:eastAsia="fr-FR"/>
              </w:rPr>
            </w:pPr>
            <w:r w:rsidRPr="004F39EE">
              <w:rPr>
                <w:rFonts w:ascii="Times New Roman" w:hAnsi="Times New Roman" w:cs="Times New Roman"/>
                <w:b/>
                <w:bCs/>
                <w:sz w:val="20"/>
                <w:szCs w:val="20"/>
                <w:lang w:val="nl-BE" w:eastAsia="fr-FR"/>
              </w:rPr>
              <w:t>8.3 VERANTWOORDELIJKHEDEN VAN GEBRUIKERS</w:t>
            </w:r>
          </w:p>
          <w:p w:rsidR="00FE4BC2" w:rsidRPr="004F39EE" w:rsidRDefault="00FE4BC2" w:rsidP="00FE4BC2">
            <w:pPr>
              <w:autoSpaceDE w:val="0"/>
              <w:autoSpaceDN w:val="0"/>
              <w:adjustRightInd w:val="0"/>
              <w:rPr>
                <w:rFonts w:ascii="Times New Roman" w:hAnsi="Times New Roman" w:cs="Times New Roman"/>
                <w:b/>
                <w:bCs/>
                <w:sz w:val="20"/>
                <w:szCs w:val="20"/>
                <w:lang w:val="nl-BE" w:eastAsia="fr-FR"/>
              </w:rPr>
            </w:pPr>
            <w:r w:rsidRPr="004F39EE">
              <w:rPr>
                <w:rFonts w:ascii="Times New Roman" w:hAnsi="Times New Roman" w:cs="Times New Roman"/>
                <w:b/>
                <w:bCs/>
                <w:i/>
                <w:color w:val="000000"/>
                <w:sz w:val="20"/>
                <w:szCs w:val="20"/>
                <w:lang w:val="nl-BE" w:eastAsia="fr-FR"/>
              </w:rPr>
              <w:t>(zie ISO 27002 – 11.3   Verantwoordelijkheden van gebruikers)</w:t>
            </w:r>
          </w:p>
        </w:tc>
      </w:tr>
      <w:tr w:rsidR="00CD577F" w:rsidRPr="00EA1D03" w:rsidTr="00903148">
        <w:trPr>
          <w:trHeight w:val="721"/>
        </w:trPr>
        <w:tc>
          <w:tcPr>
            <w:tcW w:w="881" w:type="dxa"/>
          </w:tcPr>
          <w:p w:rsidR="00CD577F" w:rsidRPr="00CD577F" w:rsidRDefault="00CD577F" w:rsidP="00FE4BC2">
            <w:pPr>
              <w:autoSpaceDE w:val="0"/>
              <w:autoSpaceDN w:val="0"/>
              <w:adjustRightInd w:val="0"/>
              <w:rPr>
                <w:rFonts w:ascii="Times New Roman" w:hAnsi="Times New Roman" w:cs="Times New Roman"/>
                <w:b/>
                <w:sz w:val="20"/>
                <w:szCs w:val="20"/>
                <w:lang w:val="fr-FR" w:eastAsia="fr-FR"/>
              </w:rPr>
            </w:pPr>
            <w:r w:rsidRPr="00CD577F">
              <w:rPr>
                <w:rFonts w:ascii="Times New Roman" w:hAnsi="Times New Roman" w:cs="Times New Roman"/>
                <w:b/>
                <w:sz w:val="20"/>
                <w:szCs w:val="20"/>
                <w:lang w:val="fr-FR" w:eastAsia="fr-FR"/>
              </w:rPr>
              <w:t>A-8.3.1</w:t>
            </w:r>
          </w:p>
        </w:tc>
        <w:tc>
          <w:tcPr>
            <w:tcW w:w="992" w:type="dxa"/>
          </w:tcPr>
          <w:p w:rsidR="00CD577F" w:rsidRPr="00CD577F" w:rsidRDefault="006772DF" w:rsidP="00FE4BC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CD577F" w:rsidRDefault="00CD577F" w:rsidP="00126949">
            <w:pPr>
              <w:autoSpaceDE w:val="0"/>
              <w:autoSpaceDN w:val="0"/>
              <w:adjustRightInd w:val="0"/>
              <w:rPr>
                <w:rFonts w:ascii="Times New Roman" w:hAnsi="Times New Roman" w:cs="Times New Roman"/>
                <w:sz w:val="20"/>
                <w:szCs w:val="20"/>
                <w:lang w:val="nl-BE" w:eastAsia="fr-FR"/>
              </w:rPr>
            </w:pPr>
            <w:r w:rsidRPr="004F39EE">
              <w:rPr>
                <w:rFonts w:ascii="Times New Roman" w:hAnsi="Times New Roman" w:cs="Times New Roman"/>
                <w:sz w:val="20"/>
                <w:szCs w:val="20"/>
                <w:lang w:val="nl-BE" w:eastAsia="fr-FR"/>
              </w:rPr>
              <w:t>De gebruikers moeten worden ingelicht over hun verantwoordelijkheid in een doeltreffende toegangsbeveiliging, onder</w:t>
            </w:r>
            <w:r>
              <w:rPr>
                <w:rFonts w:ascii="Times New Roman" w:hAnsi="Times New Roman" w:cs="Times New Roman"/>
                <w:sz w:val="20"/>
                <w:szCs w:val="20"/>
                <w:lang w:val="nl-BE" w:eastAsia="fr-FR"/>
              </w:rPr>
              <w:t xml:space="preserve"> </w:t>
            </w:r>
            <w:r w:rsidRPr="004F39EE">
              <w:rPr>
                <w:rFonts w:ascii="Times New Roman" w:hAnsi="Times New Roman" w:cs="Times New Roman"/>
                <w:sz w:val="20"/>
                <w:szCs w:val="20"/>
                <w:lang w:val="nl-BE" w:eastAsia="fr-FR"/>
              </w:rPr>
              <w:t>meer inzake het gebruik van wachtwoorden en beveiliging van gebruikersapparatuur</w:t>
            </w:r>
            <w:r>
              <w:rPr>
                <w:rFonts w:ascii="Times New Roman" w:hAnsi="Times New Roman" w:cs="Times New Roman"/>
                <w:sz w:val="20"/>
                <w:szCs w:val="20"/>
                <w:lang w:val="nl-BE" w:eastAsia="fr-FR"/>
              </w:rPr>
              <w:t xml:space="preserve"> waarop persoonsgegevens gebruikt/verwerkt worden</w:t>
            </w:r>
            <w:r w:rsidRPr="004F39EE">
              <w:rPr>
                <w:rFonts w:ascii="Times New Roman" w:hAnsi="Times New Roman" w:cs="Times New Roman"/>
                <w:sz w:val="20"/>
                <w:szCs w:val="20"/>
                <w:lang w:val="nl-BE" w:eastAsia="fr-FR"/>
              </w:rPr>
              <w:t>.</w:t>
            </w:r>
          </w:p>
          <w:p w:rsidR="00CD577F" w:rsidRDefault="00CD577F" w:rsidP="00126949">
            <w:pPr>
              <w:autoSpaceDE w:val="0"/>
              <w:autoSpaceDN w:val="0"/>
              <w:adjustRightInd w:val="0"/>
              <w:rPr>
                <w:rFonts w:ascii="Times New Roman" w:hAnsi="Times New Roman" w:cs="Times New Roman"/>
                <w:sz w:val="20"/>
                <w:szCs w:val="20"/>
                <w:lang w:val="nl-BE" w:eastAsia="fr-FR"/>
              </w:rPr>
            </w:pPr>
          </w:p>
        </w:tc>
      </w:tr>
      <w:tr w:rsidR="00CD577F" w:rsidRPr="00EA1D03" w:rsidTr="00A10657">
        <w:trPr>
          <w:trHeight w:val="145"/>
        </w:trPr>
        <w:tc>
          <w:tcPr>
            <w:tcW w:w="14631" w:type="dxa"/>
            <w:gridSpan w:val="3"/>
          </w:tcPr>
          <w:p w:rsidR="00CD577F" w:rsidRDefault="00CD577F"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TOEGANG</w:t>
            </w:r>
            <w:r>
              <w:rPr>
                <w:rFonts w:ascii="Times New Roman" w:hAnsi="Times New Roman" w:cs="Times New Roman"/>
                <w:b/>
                <w:bCs/>
                <w:color w:val="000000"/>
                <w:sz w:val="20"/>
                <w:szCs w:val="20"/>
                <w:lang w:val="nl-BE" w:eastAsia="fr-FR"/>
              </w:rPr>
              <w:t>SCONTROLE VOOR NETWERKEN</w:t>
            </w:r>
          </w:p>
          <w:p w:rsidR="00CD577F" w:rsidRPr="00B7385C" w:rsidRDefault="00CD577F" w:rsidP="003E5C2C">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11.4</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Toegangsbeheersing voor netwerken)</w:t>
            </w:r>
          </w:p>
        </w:tc>
      </w:tr>
      <w:tr w:rsidR="00CD577F" w:rsidRPr="00EA1D03" w:rsidTr="00903148">
        <w:trPr>
          <w:trHeight w:val="450"/>
        </w:trPr>
        <w:tc>
          <w:tcPr>
            <w:tcW w:w="881" w:type="dxa"/>
          </w:tcPr>
          <w:p w:rsidR="00CD577F" w:rsidRPr="00CD577F" w:rsidRDefault="00CD577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Pr="00CD577F">
              <w:rPr>
                <w:rFonts w:ascii="Times New Roman" w:hAnsi="Times New Roman" w:cs="Times New Roman"/>
                <w:b/>
                <w:color w:val="000000"/>
                <w:sz w:val="20"/>
                <w:szCs w:val="20"/>
                <w:lang w:val="nl-BE" w:eastAsia="fr-FR"/>
              </w:rPr>
              <w:t>8.4.1</w:t>
            </w:r>
          </w:p>
        </w:tc>
        <w:tc>
          <w:tcPr>
            <w:tcW w:w="992" w:type="dxa"/>
          </w:tcPr>
          <w:p w:rsidR="00CD577F" w:rsidRPr="00CD577F" w:rsidRDefault="006772DF" w:rsidP="00DB4A62">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CD577F" w:rsidRDefault="00CD577F" w:rsidP="00126949">
            <w:pPr>
              <w:autoSpaceDE w:val="0"/>
              <w:autoSpaceDN w:val="0"/>
              <w:adjustRightInd w:val="0"/>
              <w:rPr>
                <w:rFonts w:ascii="Times New Roman" w:hAnsi="Times New Roman" w:cs="Times New Roman"/>
                <w:color w:val="000000"/>
                <w:sz w:val="20"/>
                <w:szCs w:val="20"/>
                <w:lang w:val="nl-BE" w:eastAsia="fr-FR"/>
              </w:rPr>
            </w:pPr>
            <w:r w:rsidRPr="00D8465A">
              <w:rPr>
                <w:rFonts w:ascii="Times New Roman" w:hAnsi="Times New Roman" w:cs="Times New Roman"/>
                <w:color w:val="000000"/>
                <w:sz w:val="20"/>
                <w:szCs w:val="20"/>
                <w:lang w:val="nl-BE" w:eastAsia="fr-FR"/>
              </w:rPr>
              <w:t xml:space="preserve">Uw organisatie moet gepaste beveiligingsmaatregelen </w:t>
            </w:r>
            <w:r>
              <w:rPr>
                <w:rFonts w:ascii="Times New Roman" w:hAnsi="Times New Roman" w:cs="Times New Roman"/>
                <w:color w:val="000000"/>
                <w:sz w:val="20"/>
                <w:szCs w:val="20"/>
                <w:lang w:val="nl-BE" w:eastAsia="fr-FR"/>
              </w:rPr>
              <w:t>bepalen</w:t>
            </w:r>
            <w:r w:rsidRPr="00D8465A">
              <w:rPr>
                <w:rFonts w:ascii="Times New Roman" w:hAnsi="Times New Roman" w:cs="Times New Roman"/>
                <w:color w:val="000000"/>
                <w:sz w:val="20"/>
                <w:szCs w:val="20"/>
                <w:lang w:val="nl-BE" w:eastAsia="fr-FR"/>
              </w:rPr>
              <w:t xml:space="preserve"> indien online toegang wordt verleend (bv. via internet</w:t>
            </w:r>
            <w:r w:rsidR="00BA5BE8">
              <w:rPr>
                <w:rFonts w:ascii="Times New Roman" w:hAnsi="Times New Roman" w:cs="Times New Roman"/>
                <w:color w:val="000000"/>
                <w:sz w:val="20"/>
                <w:szCs w:val="20"/>
                <w:lang w:val="nl-BE" w:eastAsia="fr-FR"/>
              </w:rPr>
              <w:t xml:space="preserve"> of draadloos netwerk</w:t>
            </w:r>
            <w:r w:rsidRPr="00D8465A">
              <w:rPr>
                <w:rFonts w:ascii="Times New Roman" w:hAnsi="Times New Roman" w:cs="Times New Roman"/>
                <w:color w:val="000000"/>
                <w:sz w:val="20"/>
                <w:szCs w:val="20"/>
                <w:lang w:val="nl-BE" w:eastAsia="fr-FR"/>
              </w:rPr>
              <w:t>) tot persoonsgegevens.</w:t>
            </w:r>
          </w:p>
          <w:p w:rsidR="00CD577F" w:rsidRPr="00D8465A" w:rsidRDefault="00CD577F" w:rsidP="00126949">
            <w:pPr>
              <w:autoSpaceDE w:val="0"/>
              <w:autoSpaceDN w:val="0"/>
              <w:adjustRightInd w:val="0"/>
              <w:rPr>
                <w:rFonts w:ascii="Times New Roman" w:hAnsi="Times New Roman" w:cs="Times New Roman"/>
                <w:color w:val="000000"/>
                <w:sz w:val="20"/>
                <w:szCs w:val="20"/>
                <w:lang w:val="nl-BE" w:eastAsia="fr-FR"/>
              </w:rPr>
            </w:pPr>
          </w:p>
        </w:tc>
      </w:tr>
      <w:tr w:rsidR="00CD577F" w:rsidRPr="00EA1D03" w:rsidTr="00A10657">
        <w:trPr>
          <w:trHeight w:val="145"/>
        </w:trPr>
        <w:tc>
          <w:tcPr>
            <w:tcW w:w="14631" w:type="dxa"/>
            <w:gridSpan w:val="3"/>
          </w:tcPr>
          <w:p w:rsidR="00CD577F" w:rsidRPr="00D8465A" w:rsidRDefault="00CD577F" w:rsidP="00ED7129">
            <w:pPr>
              <w:autoSpaceDE w:val="0"/>
              <w:autoSpaceDN w:val="0"/>
              <w:adjustRightInd w:val="0"/>
              <w:rPr>
                <w:rFonts w:ascii="Times New Roman" w:hAnsi="Times New Roman" w:cs="Times New Roman"/>
                <w:b/>
                <w:bCs/>
                <w:color w:val="000000"/>
                <w:sz w:val="20"/>
                <w:szCs w:val="20"/>
                <w:lang w:val="nl-BE" w:eastAsia="fr-FR"/>
              </w:rPr>
            </w:pPr>
            <w:r w:rsidRPr="00D8465A">
              <w:rPr>
                <w:rFonts w:ascii="Times New Roman" w:hAnsi="Times New Roman" w:cs="Times New Roman"/>
                <w:b/>
                <w:bCs/>
                <w:color w:val="000000"/>
                <w:sz w:val="20"/>
                <w:szCs w:val="20"/>
                <w:lang w:val="nl-BE" w:eastAsia="fr-FR"/>
              </w:rPr>
              <w:t>8.5 TOEGANGSCONTROLE VOOR TOEPASSINGEN EN INFORMATIE</w:t>
            </w:r>
          </w:p>
          <w:p w:rsidR="00CD577F" w:rsidRPr="00D8465A" w:rsidRDefault="00CD577F" w:rsidP="003E5C2C">
            <w:pPr>
              <w:autoSpaceDE w:val="0"/>
              <w:autoSpaceDN w:val="0"/>
              <w:adjustRightInd w:val="0"/>
              <w:rPr>
                <w:rFonts w:ascii="Times New Roman" w:hAnsi="Times New Roman" w:cs="Times New Roman"/>
                <w:color w:val="000000"/>
                <w:sz w:val="20"/>
                <w:szCs w:val="20"/>
                <w:lang w:val="nl-BE" w:eastAsia="fr-FR"/>
              </w:rPr>
            </w:pPr>
            <w:r w:rsidRPr="00D8465A">
              <w:rPr>
                <w:rFonts w:ascii="Times New Roman" w:hAnsi="Times New Roman" w:cs="Times New Roman"/>
                <w:b/>
                <w:bCs/>
                <w:i/>
                <w:color w:val="000000"/>
                <w:sz w:val="20"/>
                <w:szCs w:val="20"/>
                <w:lang w:val="nl-BE" w:eastAsia="fr-FR"/>
              </w:rPr>
              <w:t>(zie ISO 27002 – 11.6   Toegangsbeheersing voor toepassingen en informatie)</w:t>
            </w:r>
          </w:p>
        </w:tc>
      </w:tr>
      <w:tr w:rsidR="00CD577F" w:rsidRPr="00EA1D03" w:rsidTr="00903148">
        <w:trPr>
          <w:trHeight w:val="507"/>
        </w:trPr>
        <w:tc>
          <w:tcPr>
            <w:tcW w:w="881" w:type="dxa"/>
            <w:tcBorders>
              <w:top w:val="nil"/>
            </w:tcBorders>
          </w:tcPr>
          <w:p w:rsidR="00CD577F" w:rsidRPr="00CD577F" w:rsidRDefault="00126949"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A-</w:t>
            </w:r>
            <w:r w:rsidR="00CD577F" w:rsidRPr="00CD577F">
              <w:rPr>
                <w:rFonts w:ascii="Times New Roman" w:hAnsi="Times New Roman" w:cs="Times New Roman"/>
                <w:b/>
                <w:color w:val="000000"/>
                <w:sz w:val="20"/>
                <w:szCs w:val="20"/>
                <w:lang w:val="nl-BE" w:eastAsia="fr-FR"/>
              </w:rPr>
              <w:t>8.5.1</w:t>
            </w:r>
          </w:p>
        </w:tc>
        <w:tc>
          <w:tcPr>
            <w:tcW w:w="992" w:type="dxa"/>
            <w:tcBorders>
              <w:top w:val="nil"/>
            </w:tcBorders>
          </w:tcPr>
          <w:p w:rsidR="00CD577F" w:rsidRPr="00CD577F"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Borders>
              <w:top w:val="nil"/>
            </w:tcBorders>
          </w:tcPr>
          <w:p w:rsidR="00CD577F" w:rsidRDefault="00CD577F" w:rsidP="0012694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De nodige beveiligingsmaatregelen moeten bepaald worden om </w:t>
            </w:r>
            <w:r w:rsidRPr="00B7385C">
              <w:rPr>
                <w:rFonts w:ascii="Times New Roman" w:hAnsi="Times New Roman" w:cs="Times New Roman"/>
                <w:color w:val="000000"/>
                <w:sz w:val="20"/>
                <w:szCs w:val="20"/>
                <w:lang w:val="nl-BE" w:eastAsia="fr-FR"/>
              </w:rPr>
              <w:t xml:space="preserve">de toegang tot de </w:t>
            </w:r>
            <w:r>
              <w:rPr>
                <w:rFonts w:ascii="Times New Roman" w:hAnsi="Times New Roman" w:cs="Times New Roman"/>
                <w:color w:val="000000"/>
                <w:sz w:val="20"/>
                <w:szCs w:val="20"/>
                <w:lang w:val="nl-BE" w:eastAsia="fr-FR"/>
              </w:rPr>
              <w:t>persoons</w:t>
            </w:r>
            <w:r w:rsidRPr="00B7385C">
              <w:rPr>
                <w:rFonts w:ascii="Times New Roman" w:hAnsi="Times New Roman" w:cs="Times New Roman"/>
                <w:color w:val="000000"/>
                <w:sz w:val="20"/>
                <w:szCs w:val="20"/>
                <w:lang w:val="nl-BE" w:eastAsia="fr-FR"/>
              </w:rPr>
              <w:t xml:space="preserve">gegevens </w:t>
            </w:r>
            <w:r>
              <w:rPr>
                <w:rFonts w:ascii="Times New Roman" w:hAnsi="Times New Roman" w:cs="Times New Roman"/>
                <w:color w:val="000000"/>
                <w:sz w:val="20"/>
                <w:szCs w:val="20"/>
                <w:lang w:val="nl-BE" w:eastAsia="fr-FR"/>
              </w:rPr>
              <w:t>te beperken.</w:t>
            </w:r>
          </w:p>
          <w:p w:rsidR="00CD577F" w:rsidRDefault="00CD577F" w:rsidP="00126949">
            <w:pPr>
              <w:autoSpaceDE w:val="0"/>
              <w:autoSpaceDN w:val="0"/>
              <w:adjustRightInd w:val="0"/>
              <w:rPr>
                <w:rFonts w:ascii="Times New Roman" w:hAnsi="Times New Roman" w:cs="Times New Roman"/>
                <w:color w:val="000000"/>
                <w:sz w:val="20"/>
                <w:szCs w:val="20"/>
                <w:lang w:val="nl-BE" w:eastAsia="fr-FR"/>
              </w:rPr>
            </w:pPr>
          </w:p>
        </w:tc>
      </w:tr>
      <w:tr w:rsidR="00CD577F" w:rsidRPr="00EA1D03" w:rsidTr="00903148">
        <w:trPr>
          <w:trHeight w:val="70"/>
        </w:trPr>
        <w:tc>
          <w:tcPr>
            <w:tcW w:w="881" w:type="dxa"/>
            <w:tcBorders>
              <w:top w:val="nil"/>
            </w:tcBorders>
          </w:tcPr>
          <w:p w:rsidR="00CD577F" w:rsidRPr="00CD577F" w:rsidRDefault="00126949" w:rsidP="003E5C2C">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w:t>
            </w:r>
            <w:r w:rsidR="00CD577F" w:rsidRPr="00CD577F">
              <w:rPr>
                <w:rFonts w:ascii="Times New Roman" w:hAnsi="Times New Roman" w:cs="Times New Roman"/>
                <w:b/>
                <w:sz w:val="20"/>
                <w:szCs w:val="20"/>
                <w:lang w:val="nl-BE" w:eastAsia="fr-FR"/>
              </w:rPr>
              <w:t>8.5.2</w:t>
            </w:r>
          </w:p>
        </w:tc>
        <w:tc>
          <w:tcPr>
            <w:tcW w:w="992" w:type="dxa"/>
            <w:tcBorders>
              <w:top w:val="nil"/>
            </w:tcBorders>
          </w:tcPr>
          <w:p w:rsidR="00CD577F" w:rsidRPr="00CD577F" w:rsidRDefault="006772DF" w:rsidP="00FF7811">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Borders>
              <w:top w:val="nil"/>
            </w:tcBorders>
          </w:tcPr>
          <w:p w:rsidR="00CD577F" w:rsidRDefault="00CD577F" w:rsidP="00126949">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EB00FC">
              <w:rPr>
                <w:rFonts w:ascii="Times New Roman" w:hAnsi="Times New Roman" w:cs="Times New Roman"/>
                <w:sz w:val="20"/>
                <w:szCs w:val="20"/>
                <w:lang w:val="nl-BE" w:eastAsia="fr-FR"/>
              </w:rPr>
              <w:t xml:space="preserve"> organisatie </w:t>
            </w:r>
            <w:r>
              <w:rPr>
                <w:rFonts w:ascii="Times New Roman" w:hAnsi="Times New Roman" w:cs="Times New Roman"/>
                <w:sz w:val="20"/>
                <w:szCs w:val="20"/>
                <w:lang w:val="nl-BE" w:eastAsia="fr-FR"/>
              </w:rPr>
              <w:t xml:space="preserve">moet </w:t>
            </w:r>
            <w:r w:rsidRPr="00EB00FC">
              <w:rPr>
                <w:rFonts w:ascii="Times New Roman" w:hAnsi="Times New Roman" w:cs="Times New Roman"/>
                <w:sz w:val="20"/>
                <w:szCs w:val="20"/>
                <w:lang w:val="nl-BE" w:eastAsia="fr-FR"/>
              </w:rPr>
              <w:t xml:space="preserve">de toegang </w:t>
            </w:r>
            <w:r>
              <w:rPr>
                <w:rFonts w:ascii="Times New Roman" w:hAnsi="Times New Roman" w:cs="Times New Roman"/>
                <w:sz w:val="20"/>
                <w:szCs w:val="20"/>
                <w:lang w:val="nl-BE" w:eastAsia="fr-FR"/>
              </w:rPr>
              <w:t xml:space="preserve">beperken </w:t>
            </w:r>
            <w:r w:rsidRPr="00EB00FC">
              <w:rPr>
                <w:rFonts w:ascii="Times New Roman" w:hAnsi="Times New Roman" w:cs="Times New Roman"/>
                <w:sz w:val="20"/>
                <w:szCs w:val="20"/>
                <w:lang w:val="nl-BE" w:eastAsia="fr-FR"/>
              </w:rPr>
              <w:t>voor informatiebeheerders (systeembeheerders</w:t>
            </w:r>
            <w:r>
              <w:rPr>
                <w:rFonts w:ascii="Times New Roman" w:hAnsi="Times New Roman" w:cs="Times New Roman"/>
                <w:sz w:val="20"/>
                <w:szCs w:val="20"/>
                <w:lang w:val="nl-BE" w:eastAsia="fr-FR"/>
              </w:rPr>
              <w:t>, ook wel “superusers” genoemd</w:t>
            </w:r>
            <w:r w:rsidRPr="00EB00FC">
              <w:rPr>
                <w:rFonts w:ascii="Times New Roman" w:hAnsi="Times New Roman" w:cs="Times New Roman"/>
                <w:sz w:val="20"/>
                <w:szCs w:val="20"/>
                <w:lang w:val="nl-BE" w:eastAsia="fr-FR"/>
              </w:rPr>
              <w:t xml:space="preserve">) tot informaticasystemen waarop de persoonsgegevens </w:t>
            </w:r>
            <w:r>
              <w:rPr>
                <w:rFonts w:ascii="Times New Roman" w:hAnsi="Times New Roman" w:cs="Times New Roman"/>
                <w:sz w:val="20"/>
                <w:szCs w:val="20"/>
                <w:lang w:val="nl-BE" w:eastAsia="fr-FR"/>
              </w:rPr>
              <w:t>gebruikt/</w:t>
            </w:r>
            <w:r w:rsidRPr="00EB00FC">
              <w:rPr>
                <w:rFonts w:ascii="Times New Roman" w:hAnsi="Times New Roman" w:cs="Times New Roman"/>
                <w:sz w:val="20"/>
                <w:szCs w:val="20"/>
                <w:lang w:val="nl-BE" w:eastAsia="fr-FR"/>
              </w:rPr>
              <w:t>verwerkt worden</w:t>
            </w:r>
            <w:r>
              <w:rPr>
                <w:rFonts w:ascii="Times New Roman" w:hAnsi="Times New Roman" w:cs="Times New Roman"/>
                <w:sz w:val="20"/>
                <w:szCs w:val="20"/>
                <w:lang w:val="nl-BE" w:eastAsia="fr-FR"/>
              </w:rPr>
              <w:t>.</w:t>
            </w:r>
          </w:p>
          <w:p w:rsidR="00CD577F" w:rsidRDefault="00CD577F" w:rsidP="00126949">
            <w:pPr>
              <w:autoSpaceDE w:val="0"/>
              <w:autoSpaceDN w:val="0"/>
              <w:adjustRightInd w:val="0"/>
              <w:rPr>
                <w:rFonts w:ascii="Times New Roman" w:hAnsi="Times New Roman" w:cs="Times New Roman"/>
                <w:sz w:val="20"/>
                <w:szCs w:val="20"/>
                <w:lang w:val="nl-BE" w:eastAsia="fr-FR"/>
              </w:rPr>
            </w:pPr>
          </w:p>
        </w:tc>
      </w:tr>
      <w:tr w:rsidR="001D58A9" w:rsidRPr="00EA1D03" w:rsidTr="00903148">
        <w:trPr>
          <w:trHeight w:val="70"/>
        </w:trPr>
        <w:tc>
          <w:tcPr>
            <w:tcW w:w="881" w:type="dxa"/>
            <w:tcBorders>
              <w:top w:val="nil"/>
            </w:tcBorders>
          </w:tcPr>
          <w:p w:rsidR="001D58A9" w:rsidRDefault="001D58A9" w:rsidP="003E5C2C">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A-8.5.3</w:t>
            </w:r>
          </w:p>
        </w:tc>
        <w:tc>
          <w:tcPr>
            <w:tcW w:w="992" w:type="dxa"/>
            <w:tcBorders>
              <w:top w:val="nil"/>
            </w:tcBorders>
          </w:tcPr>
          <w:p w:rsidR="001D58A9" w:rsidRDefault="001D58A9" w:rsidP="00FF7811">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nil"/>
            </w:tcBorders>
          </w:tcPr>
          <w:p w:rsidR="001D58A9" w:rsidRDefault="001D58A9" w:rsidP="001D58A9">
            <w:pPr>
              <w:autoSpaceDE w:val="0"/>
              <w:autoSpaceDN w:val="0"/>
              <w:adjustRightInd w:val="0"/>
              <w:rPr>
                <w:rFonts w:ascii="Times New Roman" w:hAnsi="Times New Roman" w:cs="Times New Roman"/>
                <w:sz w:val="20"/>
                <w:szCs w:val="20"/>
                <w:lang w:val="nl-BE" w:eastAsia="fr-FR"/>
              </w:rPr>
            </w:pPr>
            <w:r w:rsidRPr="001D58A9">
              <w:rPr>
                <w:rFonts w:ascii="Times New Roman" w:hAnsi="Times New Roman" w:cs="Times New Roman"/>
                <w:sz w:val="20"/>
                <w:szCs w:val="20"/>
                <w:lang w:val="nl-BE" w:eastAsia="fr-FR"/>
              </w:rPr>
              <w:t>Bij het gebruik van een gemeenschappelijke informatica-infrastructuur door verscheiden organisaties dient erover gewaakt te worden dat de nodige technische en organisatorische maatregelen voorzien worden opdat enkel gemachtigde personen toegang zouden hebben tot de persoonsgegevens nodig voor de uitoefening van hun ambt binnen of voor rekening van hun respectievelijke organisatie(s).</w:t>
            </w:r>
          </w:p>
          <w:p w:rsidR="001D58A9" w:rsidRDefault="001D58A9" w:rsidP="001D58A9">
            <w:pPr>
              <w:autoSpaceDE w:val="0"/>
              <w:autoSpaceDN w:val="0"/>
              <w:adjustRightInd w:val="0"/>
              <w:rPr>
                <w:rFonts w:ascii="Times New Roman" w:hAnsi="Times New Roman" w:cs="Times New Roman"/>
                <w:sz w:val="20"/>
                <w:szCs w:val="20"/>
                <w:lang w:val="nl-BE" w:eastAsia="fr-FR"/>
              </w:rPr>
            </w:pPr>
          </w:p>
          <w:p w:rsidR="001D58A9" w:rsidRDefault="001D58A9" w:rsidP="001D58A9">
            <w:pPr>
              <w:autoSpaceDE w:val="0"/>
              <w:autoSpaceDN w:val="0"/>
              <w:adjustRightInd w:val="0"/>
              <w:rPr>
                <w:rFonts w:ascii="Times New Roman" w:hAnsi="Times New Roman" w:cs="Times New Roman"/>
                <w:sz w:val="20"/>
                <w:szCs w:val="20"/>
                <w:lang w:val="nl-BE" w:eastAsia="fr-FR"/>
              </w:rPr>
            </w:pPr>
            <w:r w:rsidRPr="001D58A9">
              <w:rPr>
                <w:rFonts w:ascii="Times New Roman" w:hAnsi="Times New Roman" w:cs="Times New Roman"/>
                <w:sz w:val="20"/>
                <w:szCs w:val="20"/>
                <w:lang w:val="nl-BE" w:eastAsia="fr-FR"/>
              </w:rPr>
              <w:t xml:space="preserve">Bij toegang tot gegevens moet er een formele identificatie plaats vinden. Er moet onderscheid kunnen gemaakt worden tussen toegang in naam van de gemeente of van het </w:t>
            </w:r>
            <w:r>
              <w:rPr>
                <w:rFonts w:ascii="Times New Roman" w:hAnsi="Times New Roman" w:cs="Times New Roman"/>
                <w:sz w:val="20"/>
                <w:szCs w:val="20"/>
                <w:lang w:val="nl-BE" w:eastAsia="fr-FR"/>
              </w:rPr>
              <w:t>OCMW</w:t>
            </w:r>
            <w:r w:rsidRPr="001D58A9">
              <w:rPr>
                <w:rFonts w:ascii="Times New Roman" w:hAnsi="Times New Roman" w:cs="Times New Roman"/>
                <w:sz w:val="20"/>
                <w:szCs w:val="20"/>
                <w:lang w:val="nl-BE" w:eastAsia="fr-FR"/>
              </w:rPr>
              <w:t>. Voor elke gebruiker betekent dit dat onderscheiden toegangsrechten tot persoonsgegevens moeten gegeven worden in functie van de rol bij de organisatie waarvoor hij een taak uitvoert</w:t>
            </w:r>
            <w:r>
              <w:rPr>
                <w:rFonts w:ascii="Times New Roman" w:hAnsi="Times New Roman" w:cs="Times New Roman"/>
                <w:sz w:val="20"/>
                <w:szCs w:val="20"/>
                <w:lang w:val="nl-BE" w:eastAsia="fr-FR"/>
              </w:rPr>
              <w:t>.</w:t>
            </w:r>
          </w:p>
          <w:p w:rsidR="001D58A9" w:rsidRDefault="001D58A9" w:rsidP="00126949">
            <w:pPr>
              <w:autoSpaceDE w:val="0"/>
              <w:autoSpaceDN w:val="0"/>
              <w:adjustRightInd w:val="0"/>
              <w:rPr>
                <w:rFonts w:ascii="Times New Roman" w:hAnsi="Times New Roman" w:cs="Times New Roman"/>
                <w:sz w:val="20"/>
                <w:szCs w:val="20"/>
                <w:lang w:val="nl-BE" w:eastAsia="fr-FR"/>
              </w:rPr>
            </w:pPr>
          </w:p>
        </w:tc>
      </w:tr>
      <w:tr w:rsidR="00CD577F" w:rsidRPr="00EA1D03" w:rsidTr="00FF7811">
        <w:trPr>
          <w:trHeight w:val="424"/>
        </w:trPr>
        <w:tc>
          <w:tcPr>
            <w:tcW w:w="14631" w:type="dxa"/>
            <w:gridSpan w:val="3"/>
            <w:tcBorders>
              <w:top w:val="single" w:sz="4" w:space="0" w:color="auto"/>
              <w:bottom w:val="single" w:sz="4" w:space="0" w:color="auto"/>
            </w:tcBorders>
          </w:tcPr>
          <w:p w:rsidR="00CD577F" w:rsidRDefault="00CD577F"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Pr="003E5C2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6</w:t>
            </w:r>
            <w:r w:rsidRPr="003E5C2C">
              <w:rPr>
                <w:rFonts w:ascii="Times New Roman" w:hAnsi="Times New Roman" w:cs="Times New Roman"/>
                <w:b/>
                <w:bCs/>
                <w:color w:val="000000"/>
                <w:sz w:val="20"/>
                <w:szCs w:val="20"/>
                <w:lang w:val="nl-BE" w:eastAsia="fr-FR"/>
              </w:rPr>
              <w:t xml:space="preserve"> MOBIEL WERKEN</w:t>
            </w:r>
          </w:p>
          <w:p w:rsidR="00CD577F" w:rsidRPr="003E5C2C" w:rsidRDefault="00CD577F" w:rsidP="003E5C2C">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7</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Draagbare computers en telewerken)</w:t>
            </w:r>
          </w:p>
        </w:tc>
      </w:tr>
      <w:tr w:rsidR="00126949" w:rsidRPr="00EA1D03" w:rsidTr="00903148">
        <w:trPr>
          <w:trHeight w:val="533"/>
        </w:trPr>
        <w:tc>
          <w:tcPr>
            <w:tcW w:w="881" w:type="dxa"/>
            <w:tcBorders>
              <w:top w:val="single" w:sz="4" w:space="0" w:color="auto"/>
            </w:tcBorders>
          </w:tcPr>
          <w:p w:rsidR="00126949" w:rsidRPr="00126949" w:rsidRDefault="00126949" w:rsidP="003E5C2C">
            <w:pPr>
              <w:autoSpaceDE w:val="0"/>
              <w:autoSpaceDN w:val="0"/>
              <w:adjustRightInd w:val="0"/>
              <w:rPr>
                <w:rFonts w:ascii="Times New Roman" w:hAnsi="Times New Roman" w:cs="Times New Roman"/>
                <w:b/>
                <w:color w:val="000000"/>
                <w:sz w:val="20"/>
                <w:szCs w:val="20"/>
                <w:lang w:val="nl-BE" w:eastAsia="fr-FR"/>
              </w:rPr>
            </w:pPr>
            <w:r w:rsidRPr="00126949">
              <w:rPr>
                <w:rFonts w:ascii="Times New Roman" w:hAnsi="Times New Roman" w:cs="Times New Roman"/>
                <w:b/>
                <w:color w:val="000000"/>
                <w:sz w:val="20"/>
                <w:szCs w:val="20"/>
                <w:lang w:val="nl-BE" w:eastAsia="fr-FR"/>
              </w:rPr>
              <w:t>A-8.6.1</w:t>
            </w:r>
          </w:p>
        </w:tc>
        <w:tc>
          <w:tcPr>
            <w:tcW w:w="992" w:type="dxa"/>
            <w:tcBorders>
              <w:top w:val="single" w:sz="4" w:space="0" w:color="auto"/>
            </w:tcBorders>
          </w:tcPr>
          <w:p w:rsidR="00126949" w:rsidRPr="00126949" w:rsidRDefault="006772DF" w:rsidP="0012694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Borders>
              <w:top w:val="single" w:sz="4" w:space="0" w:color="auto"/>
            </w:tcBorders>
          </w:tcPr>
          <w:p w:rsidR="00126949" w:rsidRDefault="00126949" w:rsidP="0012694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 beschikken over een formeel beleid inzake mobiel computergebruik waarbij rekening wordt gehouden met de risico’s van het werken in onbeschermde omgevingen. Inzake telewerken moeten afspraken gemaakt en beveiligingsmaatregelen bepaald zijn die in overeenstemming zijn met het beveiligingsbeleid van uw organisatie.</w:t>
            </w:r>
          </w:p>
          <w:p w:rsidR="00126949" w:rsidRDefault="00126949" w:rsidP="00ED7129">
            <w:pPr>
              <w:autoSpaceDE w:val="0"/>
              <w:autoSpaceDN w:val="0"/>
              <w:adjustRightInd w:val="0"/>
              <w:rPr>
                <w:rFonts w:ascii="Times New Roman" w:hAnsi="Times New Roman" w:cs="Times New Roman"/>
                <w:color w:val="000000"/>
                <w:sz w:val="20"/>
                <w:szCs w:val="20"/>
                <w:lang w:val="nl-BE" w:eastAsia="fr-FR"/>
              </w:rPr>
            </w:pPr>
          </w:p>
          <w:p w:rsidR="00126949" w:rsidRPr="00B7385C" w:rsidRDefault="00126949"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Personeel dat draagbare computerapparatuur gebruikt of aan telewerken doet, moet instructies krijgen om hen bewust te maken van de extra risico’s van deze manier van werken en van de beheersmaatregelen die worden getroffen.</w:t>
            </w:r>
          </w:p>
          <w:p w:rsidR="00126949" w:rsidRPr="00B7385C" w:rsidRDefault="00126949" w:rsidP="00ED7129">
            <w:pPr>
              <w:autoSpaceDE w:val="0"/>
              <w:autoSpaceDN w:val="0"/>
              <w:adjustRightInd w:val="0"/>
              <w:rPr>
                <w:rFonts w:ascii="Times New Roman" w:hAnsi="Times New Roman" w:cs="Times New Roman"/>
                <w:color w:val="000000"/>
                <w:sz w:val="20"/>
                <w:szCs w:val="20"/>
                <w:lang w:val="nl-BE" w:eastAsia="fr-FR"/>
              </w:rPr>
            </w:pPr>
          </w:p>
        </w:tc>
      </w:tr>
    </w:tbl>
    <w:p w:rsidR="004F39EE" w:rsidRDefault="004F39EE">
      <w:pPr>
        <w:rPr>
          <w:rFonts w:ascii="Times New Roman" w:hAnsi="Times New Roman" w:cs="Times New Roman"/>
          <w:lang w:val="nl-BE"/>
        </w:rPr>
      </w:pPr>
    </w:p>
    <w:p w:rsidR="00BA5BE8" w:rsidRDefault="00BA5BE8">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A1D03" w:rsidTr="000567CF">
        <w:trPr>
          <w:trHeight w:val="403"/>
        </w:trPr>
        <w:tc>
          <w:tcPr>
            <w:tcW w:w="14631" w:type="dxa"/>
            <w:gridSpan w:val="3"/>
            <w:shd w:val="clear" w:color="auto" w:fill="D9D9D9" w:themeFill="background1" w:themeFillShade="D9"/>
          </w:tcPr>
          <w:p w:rsidR="008D5EC7" w:rsidRDefault="000567CF"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9</w:t>
            </w:r>
            <w:r w:rsidR="008D5EC7" w:rsidRPr="00B7385C">
              <w:rPr>
                <w:rFonts w:ascii="Times New Roman" w:hAnsi="Times New Roman" w:cs="Times New Roman"/>
                <w:b/>
                <w:bCs/>
                <w:color w:val="000000"/>
                <w:sz w:val="20"/>
                <w:szCs w:val="20"/>
                <w:lang w:val="nl-BE" w:eastAsia="fr-FR"/>
              </w:rPr>
              <w:t xml:space="preserve"> </w:t>
            </w:r>
            <w:r w:rsidR="002B31C0">
              <w:rPr>
                <w:rFonts w:ascii="Times New Roman" w:hAnsi="Times New Roman" w:cs="Times New Roman"/>
                <w:b/>
                <w:bCs/>
                <w:color w:val="000000"/>
                <w:sz w:val="20"/>
                <w:szCs w:val="20"/>
                <w:lang w:val="nl-BE" w:eastAsia="fr-FR"/>
              </w:rPr>
              <w:t>AANSCHAFFEN</w:t>
            </w:r>
            <w:r w:rsidR="005D622C">
              <w:rPr>
                <w:rFonts w:ascii="Times New Roman" w:hAnsi="Times New Roman" w:cs="Times New Roman"/>
                <w:b/>
                <w:bCs/>
                <w:color w:val="000000"/>
                <w:sz w:val="20"/>
                <w:szCs w:val="20"/>
                <w:lang w:val="nl-BE" w:eastAsia="fr-FR"/>
              </w:rPr>
              <w:t xml:space="preserve">, </w:t>
            </w:r>
            <w:r w:rsidR="002B31C0">
              <w:rPr>
                <w:rFonts w:ascii="Times New Roman" w:hAnsi="Times New Roman" w:cs="Times New Roman"/>
                <w:b/>
                <w:bCs/>
                <w:color w:val="000000"/>
                <w:sz w:val="20"/>
                <w:szCs w:val="20"/>
                <w:lang w:val="nl-BE" w:eastAsia="fr-FR"/>
              </w:rPr>
              <w:t xml:space="preserve">ONTWIKKELEN </w:t>
            </w:r>
            <w:r w:rsidR="005D622C">
              <w:rPr>
                <w:rFonts w:ascii="Times New Roman" w:hAnsi="Times New Roman" w:cs="Times New Roman"/>
                <w:b/>
                <w:bCs/>
                <w:color w:val="000000"/>
                <w:sz w:val="20"/>
                <w:szCs w:val="20"/>
                <w:lang w:val="nl-BE" w:eastAsia="fr-FR"/>
              </w:rPr>
              <w:t>EN ONDERHOUD</w:t>
            </w:r>
            <w:r w:rsidR="002B31C0">
              <w:rPr>
                <w:rFonts w:ascii="Times New Roman" w:hAnsi="Times New Roman" w:cs="Times New Roman"/>
                <w:b/>
                <w:bCs/>
                <w:color w:val="000000"/>
                <w:sz w:val="20"/>
                <w:szCs w:val="20"/>
                <w:lang w:val="nl-BE" w:eastAsia="fr-FR"/>
              </w:rPr>
              <w:t>EN</w:t>
            </w:r>
            <w:r w:rsidR="005D622C">
              <w:rPr>
                <w:rFonts w:ascii="Times New Roman" w:hAnsi="Times New Roman" w:cs="Times New Roman"/>
                <w:b/>
                <w:bCs/>
                <w:color w:val="000000"/>
                <w:sz w:val="20"/>
                <w:szCs w:val="20"/>
                <w:lang w:val="nl-BE" w:eastAsia="fr-FR"/>
              </w:rPr>
              <w:t xml:space="preserve"> VAN INFORMATIESYSTEMEN</w:t>
            </w:r>
          </w:p>
          <w:p w:rsidR="000567CF" w:rsidRDefault="000567CF"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12  Verwerving, ontwikkeling en onderhoud van informatiesystemen)</w:t>
            </w:r>
          </w:p>
          <w:p w:rsidR="000567CF" w:rsidRPr="00B7385C" w:rsidRDefault="000567CF" w:rsidP="00ED7129">
            <w:pPr>
              <w:autoSpaceDE w:val="0"/>
              <w:autoSpaceDN w:val="0"/>
              <w:adjustRightInd w:val="0"/>
              <w:rPr>
                <w:rFonts w:ascii="Times New Roman" w:hAnsi="Times New Roman" w:cs="Times New Roman"/>
                <w:b/>
                <w:bCs/>
                <w:color w:val="000000"/>
                <w:sz w:val="20"/>
                <w:szCs w:val="20"/>
                <w:lang w:val="nl-BE" w:eastAsia="fr-FR"/>
              </w:rPr>
            </w:pPr>
          </w:p>
        </w:tc>
      </w:tr>
      <w:tr w:rsidR="008D5EC7" w:rsidRPr="00EA1D03">
        <w:trPr>
          <w:trHeight w:val="281"/>
        </w:trPr>
        <w:tc>
          <w:tcPr>
            <w:tcW w:w="14631" w:type="dxa"/>
            <w:gridSpan w:val="3"/>
          </w:tcPr>
          <w:p w:rsidR="008D5EC7" w:rsidRDefault="000567CF"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9</w:t>
            </w:r>
            <w:r w:rsidR="008D5EC7" w:rsidRPr="00B7385C">
              <w:rPr>
                <w:rFonts w:ascii="Times New Roman" w:hAnsi="Times New Roman" w:cs="Times New Roman"/>
                <w:b/>
                <w:bCs/>
                <w:color w:val="000000"/>
                <w:sz w:val="20"/>
                <w:szCs w:val="20"/>
                <w:lang w:val="nl-BE" w:eastAsia="fr-FR"/>
              </w:rPr>
              <w:t xml:space="preserve">.1 </w:t>
            </w:r>
            <w:r w:rsidR="00AD68FE">
              <w:rPr>
                <w:rFonts w:ascii="Times New Roman" w:hAnsi="Times New Roman" w:cs="Times New Roman"/>
                <w:b/>
                <w:bCs/>
                <w:color w:val="000000"/>
                <w:sz w:val="20"/>
                <w:szCs w:val="20"/>
                <w:lang w:val="nl-BE" w:eastAsia="fr-FR"/>
              </w:rPr>
              <w:t>BEVEILIGINGSEISEN VOOR INFORMATIESYSTEMEN</w:t>
            </w:r>
          </w:p>
          <w:p w:rsidR="000567CF" w:rsidRPr="00B7385C" w:rsidRDefault="000567CF" w:rsidP="000567CF">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12</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Beveiligingseisen voor informatiesystemen)</w:t>
            </w:r>
          </w:p>
        </w:tc>
      </w:tr>
      <w:tr w:rsidR="00126949" w:rsidRPr="00EA1D03" w:rsidTr="00903148">
        <w:trPr>
          <w:trHeight w:val="706"/>
        </w:trPr>
        <w:tc>
          <w:tcPr>
            <w:tcW w:w="881" w:type="dxa"/>
          </w:tcPr>
          <w:p w:rsidR="00126949" w:rsidRPr="00126949" w:rsidRDefault="00126949" w:rsidP="00ED7129">
            <w:pPr>
              <w:autoSpaceDE w:val="0"/>
              <w:autoSpaceDN w:val="0"/>
              <w:adjustRightInd w:val="0"/>
              <w:rPr>
                <w:rFonts w:ascii="Times New Roman" w:hAnsi="Times New Roman" w:cs="Times New Roman"/>
                <w:b/>
                <w:color w:val="000000"/>
                <w:sz w:val="20"/>
                <w:szCs w:val="20"/>
                <w:lang w:val="nl-BE" w:eastAsia="fr-FR"/>
              </w:rPr>
            </w:pPr>
            <w:r w:rsidRPr="00126949">
              <w:rPr>
                <w:rFonts w:ascii="Times New Roman" w:hAnsi="Times New Roman" w:cs="Times New Roman"/>
                <w:b/>
                <w:color w:val="000000"/>
                <w:sz w:val="20"/>
                <w:szCs w:val="20"/>
                <w:lang w:val="nl-BE" w:eastAsia="fr-FR"/>
              </w:rPr>
              <w:t>A-9.1.1</w:t>
            </w:r>
          </w:p>
        </w:tc>
        <w:tc>
          <w:tcPr>
            <w:tcW w:w="992" w:type="dxa"/>
          </w:tcPr>
          <w:p w:rsidR="00126949" w:rsidRPr="00126949"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126949" w:rsidRDefault="00126949" w:rsidP="00ED712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 over een gestructureerde aanpak beschikken om tijdens de ontwikkeling van informatiesystemen de beveiligingsvereisten voor de persoonsgegevens onverminderd te garanderen (bij input, verwerking en output).</w:t>
            </w:r>
          </w:p>
          <w:p w:rsidR="00126949" w:rsidRPr="00B7385C" w:rsidRDefault="00126949" w:rsidP="00ED7129">
            <w:pPr>
              <w:autoSpaceDE w:val="0"/>
              <w:autoSpaceDN w:val="0"/>
              <w:adjustRightInd w:val="0"/>
              <w:rPr>
                <w:rFonts w:ascii="Times New Roman" w:hAnsi="Times New Roman" w:cs="Times New Roman"/>
                <w:color w:val="000000"/>
                <w:sz w:val="20"/>
                <w:szCs w:val="20"/>
                <w:lang w:val="nl-BE" w:eastAsia="fr-FR"/>
              </w:rPr>
            </w:pPr>
          </w:p>
        </w:tc>
      </w:tr>
      <w:tr w:rsidR="00BF679E" w:rsidRPr="00EA1D03" w:rsidTr="00A46C59">
        <w:trPr>
          <w:trHeight w:val="281"/>
        </w:trPr>
        <w:tc>
          <w:tcPr>
            <w:tcW w:w="14631" w:type="dxa"/>
            <w:gridSpan w:val="3"/>
          </w:tcPr>
          <w:p w:rsidR="00BF679E" w:rsidRDefault="00E956D8"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9</w:t>
            </w:r>
            <w:r w:rsidR="00BF679E"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00BF679E" w:rsidRPr="00B7385C">
              <w:rPr>
                <w:rFonts w:ascii="Times New Roman" w:hAnsi="Times New Roman" w:cs="Times New Roman"/>
                <w:b/>
                <w:bCs/>
                <w:color w:val="000000"/>
                <w:sz w:val="20"/>
                <w:szCs w:val="20"/>
                <w:lang w:val="nl-BE" w:eastAsia="fr-FR"/>
              </w:rPr>
              <w:t xml:space="preserve"> </w:t>
            </w:r>
            <w:r w:rsidR="00BF679E">
              <w:rPr>
                <w:rFonts w:ascii="Times New Roman" w:hAnsi="Times New Roman" w:cs="Times New Roman"/>
                <w:b/>
                <w:bCs/>
                <w:color w:val="000000"/>
                <w:sz w:val="20"/>
                <w:szCs w:val="20"/>
                <w:lang w:val="nl-BE" w:eastAsia="fr-FR"/>
              </w:rPr>
              <w:t>BEVEILIGING BIJ ONTWIKKELINGS- EN ONDERSTEUNINGSPROCESSEN</w:t>
            </w:r>
          </w:p>
          <w:p w:rsidR="00E956D8" w:rsidRPr="00B7385C" w:rsidRDefault="00E956D8" w:rsidP="00E956D8">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12.5</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Beveiliging bij ontwikkelings- en ondersteuningsprocessen)</w:t>
            </w:r>
          </w:p>
        </w:tc>
      </w:tr>
      <w:tr w:rsidR="00126949" w:rsidRPr="00EA1D03" w:rsidTr="00903148">
        <w:trPr>
          <w:trHeight w:val="706"/>
        </w:trPr>
        <w:tc>
          <w:tcPr>
            <w:tcW w:w="881" w:type="dxa"/>
          </w:tcPr>
          <w:p w:rsidR="00126949" w:rsidRPr="00126949" w:rsidRDefault="00126949" w:rsidP="00E956D8">
            <w:pPr>
              <w:autoSpaceDE w:val="0"/>
              <w:autoSpaceDN w:val="0"/>
              <w:adjustRightInd w:val="0"/>
              <w:rPr>
                <w:rFonts w:ascii="Times New Roman" w:hAnsi="Times New Roman" w:cs="Times New Roman"/>
                <w:b/>
                <w:sz w:val="20"/>
                <w:szCs w:val="20"/>
                <w:lang w:val="nl-BE" w:eastAsia="fr-FR"/>
              </w:rPr>
            </w:pPr>
            <w:r w:rsidRPr="00126949">
              <w:rPr>
                <w:rFonts w:ascii="Times New Roman" w:hAnsi="Times New Roman" w:cs="Times New Roman"/>
                <w:b/>
                <w:sz w:val="20"/>
                <w:szCs w:val="20"/>
                <w:lang w:val="nl-BE" w:eastAsia="fr-FR"/>
              </w:rPr>
              <w:t>A-9.2.1</w:t>
            </w:r>
          </w:p>
        </w:tc>
        <w:tc>
          <w:tcPr>
            <w:tcW w:w="992" w:type="dxa"/>
          </w:tcPr>
          <w:p w:rsidR="00126949" w:rsidRPr="00126949"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126949" w:rsidRDefault="00126949" w:rsidP="00ED7129">
            <w:pPr>
              <w:autoSpaceDE w:val="0"/>
              <w:autoSpaceDN w:val="0"/>
              <w:adjustRightInd w:val="0"/>
              <w:rPr>
                <w:rFonts w:ascii="Times New Roman" w:hAnsi="Times New Roman" w:cs="Times New Roman"/>
                <w:sz w:val="20"/>
                <w:szCs w:val="20"/>
                <w:lang w:val="nl-BE" w:eastAsia="fr-FR"/>
              </w:rPr>
            </w:pPr>
            <w:r w:rsidRPr="00FF7811">
              <w:rPr>
                <w:rFonts w:ascii="Times New Roman" w:hAnsi="Times New Roman" w:cs="Times New Roman"/>
                <w:sz w:val="20"/>
                <w:szCs w:val="20"/>
                <w:lang w:val="nl-BE" w:eastAsia="fr-FR"/>
              </w:rPr>
              <w:t>Uw organisatie moet duidelijke formele wijzigingsprocedures toepassen zodat de kans op onterechte wijzigingen of het lekken van persoonsgegevens tot een minimum beperkt wordt.</w:t>
            </w:r>
          </w:p>
          <w:p w:rsidR="00126949" w:rsidRPr="00FF7811" w:rsidRDefault="00126949" w:rsidP="00ED7129">
            <w:pPr>
              <w:autoSpaceDE w:val="0"/>
              <w:autoSpaceDN w:val="0"/>
              <w:adjustRightInd w:val="0"/>
              <w:rPr>
                <w:rFonts w:ascii="Times New Roman" w:hAnsi="Times New Roman" w:cs="Times New Roman"/>
                <w:sz w:val="20"/>
                <w:szCs w:val="20"/>
                <w:lang w:val="nl-BE" w:eastAsia="fr-FR"/>
              </w:rPr>
            </w:pPr>
          </w:p>
        </w:tc>
      </w:tr>
      <w:tr w:rsidR="00126949" w:rsidRPr="00EA1D03" w:rsidTr="00903148">
        <w:trPr>
          <w:trHeight w:val="706"/>
        </w:trPr>
        <w:tc>
          <w:tcPr>
            <w:tcW w:w="881" w:type="dxa"/>
          </w:tcPr>
          <w:p w:rsidR="00126949" w:rsidRPr="00356032" w:rsidRDefault="00126949" w:rsidP="00E956D8">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A-9.2.2</w:t>
            </w:r>
          </w:p>
        </w:tc>
        <w:tc>
          <w:tcPr>
            <w:tcW w:w="992" w:type="dxa"/>
          </w:tcPr>
          <w:p w:rsidR="00126949" w:rsidRPr="00356032" w:rsidRDefault="006772DF" w:rsidP="00541E74">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GLO</w:t>
            </w:r>
          </w:p>
        </w:tc>
        <w:tc>
          <w:tcPr>
            <w:tcW w:w="12758" w:type="dxa"/>
          </w:tcPr>
          <w:p w:rsidR="00126949" w:rsidRDefault="00126949" w:rsidP="00541E74">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Uw organisatie moet over procedures beschikken voor de ontwikkeling van nieuwe systemen of belangrijke evoluties van bestaande systemen zodat door de projectverantwoordelijke rekening wordt gehouden met de noodzakelijke beveiligingsvereisten.</w:t>
            </w:r>
          </w:p>
          <w:p w:rsidR="00126949" w:rsidRPr="00FF7811" w:rsidRDefault="00126949" w:rsidP="00541E74">
            <w:pPr>
              <w:autoSpaceDE w:val="0"/>
              <w:autoSpaceDN w:val="0"/>
              <w:adjustRightInd w:val="0"/>
              <w:rPr>
                <w:rFonts w:ascii="Times New Roman" w:hAnsi="Times New Roman" w:cs="Times New Roman"/>
                <w:sz w:val="20"/>
                <w:szCs w:val="20"/>
                <w:lang w:val="nl-BE" w:eastAsia="fr-FR"/>
              </w:rPr>
            </w:pPr>
          </w:p>
        </w:tc>
      </w:tr>
    </w:tbl>
    <w:p w:rsidR="00543D87" w:rsidRPr="00B7385C" w:rsidRDefault="00543D87" w:rsidP="00ED7129">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A1D03" w:rsidTr="00E956D8">
        <w:trPr>
          <w:trHeight w:val="403"/>
        </w:trPr>
        <w:tc>
          <w:tcPr>
            <w:tcW w:w="14631" w:type="dxa"/>
            <w:gridSpan w:val="3"/>
            <w:shd w:val="clear" w:color="auto" w:fill="D9D9D9" w:themeFill="background1" w:themeFillShade="D9"/>
          </w:tcPr>
          <w:p w:rsidR="008D5EC7" w:rsidRDefault="008D5EC7"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E956D8">
              <w:rPr>
                <w:rFonts w:ascii="Times New Roman" w:hAnsi="Times New Roman" w:cs="Times New Roman"/>
                <w:b/>
                <w:bCs/>
                <w:color w:val="000000"/>
                <w:sz w:val="20"/>
                <w:szCs w:val="20"/>
                <w:lang w:val="nl-BE" w:eastAsia="fr-FR"/>
              </w:rPr>
              <w:t>0</w:t>
            </w:r>
            <w:r w:rsidRPr="00B7385C">
              <w:rPr>
                <w:rFonts w:ascii="Times New Roman" w:hAnsi="Times New Roman" w:cs="Times New Roman"/>
                <w:b/>
                <w:bCs/>
                <w:color w:val="000000"/>
                <w:sz w:val="20"/>
                <w:szCs w:val="20"/>
                <w:lang w:val="nl-BE" w:eastAsia="fr-FR"/>
              </w:rPr>
              <w:t xml:space="preserve"> </w:t>
            </w:r>
            <w:r w:rsidR="005D622C">
              <w:rPr>
                <w:rFonts w:ascii="Times New Roman" w:hAnsi="Times New Roman" w:cs="Times New Roman"/>
                <w:b/>
                <w:bCs/>
                <w:color w:val="000000"/>
                <w:sz w:val="20"/>
                <w:szCs w:val="20"/>
                <w:lang w:val="nl-BE" w:eastAsia="fr-FR"/>
              </w:rPr>
              <w:t>INFORMATIEBEVEILIGINGSINCIDENTEN</w:t>
            </w:r>
          </w:p>
          <w:p w:rsidR="00E956D8" w:rsidRDefault="00E956D8" w:rsidP="00E956D8">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13</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Beheer van informatiebeveiligingsincidenten)</w:t>
            </w:r>
          </w:p>
          <w:p w:rsidR="00E956D8" w:rsidRPr="00B7385C" w:rsidRDefault="00E956D8" w:rsidP="00E956D8">
            <w:pPr>
              <w:autoSpaceDE w:val="0"/>
              <w:autoSpaceDN w:val="0"/>
              <w:adjustRightInd w:val="0"/>
              <w:rPr>
                <w:rFonts w:ascii="Times New Roman" w:hAnsi="Times New Roman" w:cs="Times New Roman"/>
                <w:b/>
                <w:bCs/>
                <w:color w:val="000000"/>
                <w:sz w:val="20"/>
                <w:szCs w:val="20"/>
                <w:lang w:val="nl-BE" w:eastAsia="fr-FR"/>
              </w:rPr>
            </w:pPr>
          </w:p>
        </w:tc>
      </w:tr>
      <w:tr w:rsidR="008D5EC7" w:rsidRPr="00EA1D03">
        <w:trPr>
          <w:trHeight w:val="281"/>
        </w:trPr>
        <w:tc>
          <w:tcPr>
            <w:tcW w:w="14631" w:type="dxa"/>
            <w:gridSpan w:val="3"/>
          </w:tcPr>
          <w:p w:rsidR="008D5EC7" w:rsidRDefault="008D5EC7"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E51C60">
              <w:rPr>
                <w:rFonts w:ascii="Times New Roman" w:hAnsi="Times New Roman" w:cs="Times New Roman"/>
                <w:b/>
                <w:bCs/>
                <w:color w:val="000000"/>
                <w:sz w:val="20"/>
                <w:szCs w:val="20"/>
                <w:lang w:val="nl-BE" w:eastAsia="fr-FR"/>
              </w:rPr>
              <w:t>0</w:t>
            </w:r>
            <w:r w:rsidRPr="00B7385C">
              <w:rPr>
                <w:rFonts w:ascii="Times New Roman" w:hAnsi="Times New Roman" w:cs="Times New Roman"/>
                <w:b/>
                <w:bCs/>
                <w:color w:val="000000"/>
                <w:sz w:val="20"/>
                <w:szCs w:val="20"/>
                <w:lang w:val="nl-BE" w:eastAsia="fr-FR"/>
              </w:rPr>
              <w:t xml:space="preserve">.1 </w:t>
            </w:r>
            <w:r w:rsidR="00A343EF">
              <w:rPr>
                <w:rFonts w:ascii="Times New Roman" w:hAnsi="Times New Roman" w:cs="Times New Roman"/>
                <w:b/>
                <w:bCs/>
                <w:color w:val="000000"/>
                <w:sz w:val="20"/>
                <w:szCs w:val="20"/>
                <w:lang w:val="nl-BE" w:eastAsia="fr-FR"/>
              </w:rPr>
              <w:t xml:space="preserve">RAPPORTEREN </w:t>
            </w:r>
            <w:r w:rsidR="00C63F8E">
              <w:rPr>
                <w:rFonts w:ascii="Times New Roman" w:hAnsi="Times New Roman" w:cs="Times New Roman"/>
                <w:b/>
                <w:bCs/>
                <w:color w:val="000000"/>
                <w:sz w:val="20"/>
                <w:szCs w:val="20"/>
                <w:lang w:val="nl-BE" w:eastAsia="fr-FR"/>
              </w:rPr>
              <w:t>VAN INFORMATIEBEVEILIGINGSGEBEURTENISSEN EN ZWAKKE PLEKKEN</w:t>
            </w:r>
          </w:p>
          <w:p w:rsidR="00E956D8" w:rsidRPr="00B7385C" w:rsidRDefault="00E956D8" w:rsidP="00E51C60">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13</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w:t>
            </w:r>
            <w:r w:rsidR="00E51C60">
              <w:rPr>
                <w:rFonts w:ascii="Times New Roman" w:hAnsi="Times New Roman" w:cs="Times New Roman"/>
                <w:b/>
                <w:bCs/>
                <w:i/>
                <w:color w:val="000000"/>
                <w:sz w:val="20"/>
                <w:szCs w:val="20"/>
                <w:lang w:val="nl-BE" w:eastAsia="fr-FR"/>
              </w:rPr>
              <w:t>Rapportage van informatiebeveiligingsgebeurtenissen en zwakke plekken</w:t>
            </w:r>
            <w:r>
              <w:rPr>
                <w:rFonts w:ascii="Times New Roman" w:hAnsi="Times New Roman" w:cs="Times New Roman"/>
                <w:b/>
                <w:bCs/>
                <w:i/>
                <w:color w:val="000000"/>
                <w:sz w:val="20"/>
                <w:szCs w:val="20"/>
                <w:lang w:val="nl-BE" w:eastAsia="fr-FR"/>
              </w:rPr>
              <w:t>)</w:t>
            </w:r>
          </w:p>
        </w:tc>
      </w:tr>
      <w:tr w:rsidR="00126949" w:rsidRPr="00EA1D03" w:rsidTr="00903148">
        <w:trPr>
          <w:trHeight w:val="603"/>
        </w:trPr>
        <w:tc>
          <w:tcPr>
            <w:tcW w:w="881" w:type="dxa"/>
          </w:tcPr>
          <w:p w:rsidR="00126949" w:rsidRPr="00BB3AFA" w:rsidRDefault="00BB3AFA" w:rsidP="00ED7129">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w:t>
            </w:r>
            <w:r w:rsidR="00126949" w:rsidRPr="00BB3AFA">
              <w:rPr>
                <w:rFonts w:ascii="Times New Roman" w:hAnsi="Times New Roman" w:cs="Times New Roman"/>
                <w:b/>
                <w:color w:val="000000"/>
                <w:sz w:val="20"/>
                <w:szCs w:val="20"/>
                <w:lang w:val="fr-FR" w:eastAsia="fr-FR"/>
              </w:rPr>
              <w:t>10.1.1</w:t>
            </w:r>
          </w:p>
        </w:tc>
        <w:tc>
          <w:tcPr>
            <w:tcW w:w="992" w:type="dxa"/>
          </w:tcPr>
          <w:p w:rsidR="00126949" w:rsidRPr="00BB3AFA"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126949" w:rsidRDefault="00126949" w:rsidP="00126949">
            <w:pPr>
              <w:autoSpaceDE w:val="0"/>
              <w:autoSpaceDN w:val="0"/>
              <w:adjustRightInd w:val="0"/>
              <w:rPr>
                <w:rFonts w:ascii="Times New Roman" w:hAnsi="Times New Roman" w:cs="Times New Roman"/>
                <w:sz w:val="20"/>
                <w:szCs w:val="20"/>
                <w:lang w:val="nl-BE" w:eastAsia="fr-FR"/>
              </w:rPr>
            </w:pPr>
            <w:r w:rsidRPr="00FF7811">
              <w:rPr>
                <w:rFonts w:ascii="Times New Roman" w:hAnsi="Times New Roman" w:cs="Times New Roman"/>
                <w:sz w:val="20"/>
                <w:szCs w:val="20"/>
                <w:lang w:val="nl-BE" w:eastAsia="fr-FR"/>
              </w:rPr>
              <w:t>Uw organisatie moet er voor zorgen dat de informatiebeveiligingscel steeds direct op de hoogte gesteld wordt van gebeurtenissen en incidenten die de informatiebeveiliging van persoonsgegevens in het gedrang kunnen brengen of gebracht hebben.</w:t>
            </w:r>
          </w:p>
          <w:p w:rsidR="00126949" w:rsidRPr="00FF7811" w:rsidRDefault="00126949" w:rsidP="00126949">
            <w:pPr>
              <w:autoSpaceDE w:val="0"/>
              <w:autoSpaceDN w:val="0"/>
              <w:adjustRightInd w:val="0"/>
              <w:rPr>
                <w:rFonts w:ascii="Times New Roman" w:hAnsi="Times New Roman" w:cs="Times New Roman"/>
                <w:sz w:val="20"/>
                <w:szCs w:val="20"/>
                <w:lang w:val="nl-BE" w:eastAsia="fr-FR"/>
              </w:rPr>
            </w:pPr>
          </w:p>
        </w:tc>
      </w:tr>
      <w:tr w:rsidR="00BB3AFA" w:rsidRPr="00EA1D03" w:rsidTr="00903148">
        <w:trPr>
          <w:trHeight w:val="721"/>
        </w:trPr>
        <w:tc>
          <w:tcPr>
            <w:tcW w:w="881" w:type="dxa"/>
          </w:tcPr>
          <w:p w:rsidR="00BB3AFA" w:rsidRPr="00BB3AFA" w:rsidRDefault="00BB3AFA" w:rsidP="00ED7129">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w:t>
            </w:r>
            <w:r w:rsidRPr="00BB3AFA">
              <w:rPr>
                <w:rFonts w:ascii="Times New Roman" w:hAnsi="Times New Roman" w:cs="Times New Roman"/>
                <w:b/>
                <w:color w:val="000000"/>
                <w:sz w:val="20"/>
                <w:szCs w:val="20"/>
                <w:lang w:val="fr-FR" w:eastAsia="fr-FR"/>
              </w:rPr>
              <w:t>10.1.2</w:t>
            </w:r>
          </w:p>
        </w:tc>
        <w:tc>
          <w:tcPr>
            <w:tcW w:w="992" w:type="dxa"/>
          </w:tcPr>
          <w:p w:rsidR="00BB3AFA" w:rsidRPr="00BB3AFA"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BB3AFA" w:rsidRDefault="00BB3AFA" w:rsidP="00BB3AFA">
            <w:pPr>
              <w:autoSpaceDE w:val="0"/>
              <w:autoSpaceDN w:val="0"/>
              <w:adjustRightInd w:val="0"/>
              <w:rPr>
                <w:rFonts w:ascii="Times New Roman" w:hAnsi="Times New Roman" w:cs="Times New Roman"/>
                <w:sz w:val="20"/>
                <w:szCs w:val="20"/>
                <w:lang w:val="nl-BE" w:eastAsia="fr-FR"/>
              </w:rPr>
            </w:pPr>
            <w:r w:rsidRPr="00FF7811">
              <w:rPr>
                <w:rFonts w:ascii="Times New Roman" w:hAnsi="Times New Roman" w:cs="Times New Roman"/>
                <w:sz w:val="20"/>
                <w:szCs w:val="20"/>
                <w:lang w:val="nl-BE" w:eastAsia="fr-FR"/>
              </w:rPr>
              <w:t>Uw organisatie moet er voor zorgen dat de informatiebeveiligingscel steeds direct op de hoogte gesteld wordt van de gedetecteerde zwakke plekken in de beveiliging in de systemen of de diensten die verband houden met de persoonsgegevensverwerking.</w:t>
            </w:r>
          </w:p>
          <w:p w:rsidR="00BB3AFA" w:rsidRPr="00FF7811" w:rsidRDefault="00BB3AFA" w:rsidP="00BB3AFA">
            <w:pPr>
              <w:autoSpaceDE w:val="0"/>
              <w:autoSpaceDN w:val="0"/>
              <w:adjustRightInd w:val="0"/>
              <w:rPr>
                <w:rFonts w:ascii="Times New Roman" w:hAnsi="Times New Roman" w:cs="Times New Roman"/>
                <w:sz w:val="20"/>
                <w:szCs w:val="20"/>
                <w:lang w:val="nl-BE" w:eastAsia="fr-FR"/>
              </w:rPr>
            </w:pPr>
          </w:p>
        </w:tc>
      </w:tr>
      <w:tr w:rsidR="00BB3AFA" w:rsidRPr="00EA1D03" w:rsidTr="00903148">
        <w:trPr>
          <w:trHeight w:val="566"/>
        </w:trPr>
        <w:tc>
          <w:tcPr>
            <w:tcW w:w="881" w:type="dxa"/>
          </w:tcPr>
          <w:p w:rsidR="00BB3AFA" w:rsidRPr="00356032" w:rsidRDefault="00BB3AFA" w:rsidP="00ED7129">
            <w:pPr>
              <w:autoSpaceDE w:val="0"/>
              <w:autoSpaceDN w:val="0"/>
              <w:adjustRightInd w:val="0"/>
              <w:rPr>
                <w:rFonts w:ascii="Times New Roman" w:hAnsi="Times New Roman" w:cs="Times New Roman"/>
                <w:b/>
                <w:sz w:val="20"/>
                <w:szCs w:val="20"/>
                <w:lang w:val="fr-FR" w:eastAsia="fr-FR"/>
              </w:rPr>
            </w:pPr>
            <w:r w:rsidRPr="00356032">
              <w:rPr>
                <w:rFonts w:ascii="Times New Roman" w:hAnsi="Times New Roman" w:cs="Times New Roman"/>
                <w:b/>
                <w:sz w:val="20"/>
                <w:szCs w:val="20"/>
                <w:lang w:val="fr-FR" w:eastAsia="fr-FR"/>
              </w:rPr>
              <w:t>A-10.1.3</w:t>
            </w:r>
          </w:p>
        </w:tc>
        <w:tc>
          <w:tcPr>
            <w:tcW w:w="992" w:type="dxa"/>
          </w:tcPr>
          <w:p w:rsidR="00BB3AFA" w:rsidRPr="00356032" w:rsidRDefault="006772DF" w:rsidP="00CB0358">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GLO</w:t>
            </w:r>
          </w:p>
        </w:tc>
        <w:tc>
          <w:tcPr>
            <w:tcW w:w="12758" w:type="dxa"/>
          </w:tcPr>
          <w:p w:rsidR="00BB3AFA" w:rsidRDefault="00BB3AFA" w:rsidP="00ED7129">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Uw organisatie dient te beschikken over een formele en geactualiseerde procedure voor het rapporteren van informatiebeveiligingsgebeurtenissen in combinatie met een reactie- en een escalatieprocedure voor incidenten rond persoonsgegevens.</w:t>
            </w:r>
          </w:p>
          <w:p w:rsidR="00BB3AFA" w:rsidRPr="00FF7811" w:rsidRDefault="00BB3AFA" w:rsidP="00ED7129">
            <w:pPr>
              <w:autoSpaceDE w:val="0"/>
              <w:autoSpaceDN w:val="0"/>
              <w:adjustRightInd w:val="0"/>
              <w:rPr>
                <w:rFonts w:ascii="Times New Roman" w:hAnsi="Times New Roman" w:cs="Times New Roman"/>
                <w:sz w:val="20"/>
                <w:szCs w:val="20"/>
                <w:lang w:val="nl-BE" w:eastAsia="fr-FR"/>
              </w:rPr>
            </w:pPr>
          </w:p>
        </w:tc>
      </w:tr>
      <w:tr w:rsidR="00BB3AFA" w:rsidRPr="00EA1D03" w:rsidTr="00C47386">
        <w:trPr>
          <w:trHeight w:val="281"/>
        </w:trPr>
        <w:tc>
          <w:tcPr>
            <w:tcW w:w="14631" w:type="dxa"/>
            <w:gridSpan w:val="3"/>
          </w:tcPr>
          <w:p w:rsidR="00BB3AFA" w:rsidRDefault="00BB3AFA"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10</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BEHEER VAN INFORMATIEBEVEILIGINGSINCIDENTEN EN –VERBETERINGEN</w:t>
            </w:r>
          </w:p>
          <w:p w:rsidR="00BB3AFA" w:rsidRPr="00B7385C" w:rsidRDefault="00BB3AFA" w:rsidP="00E3026C">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13</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2</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Beheer van informatiebeveiligingsincidenten en -verbeteringen)</w:t>
            </w:r>
          </w:p>
        </w:tc>
      </w:tr>
      <w:tr w:rsidR="00BB3AFA" w:rsidRPr="00EA1D03" w:rsidTr="00903148">
        <w:trPr>
          <w:trHeight w:val="721"/>
        </w:trPr>
        <w:tc>
          <w:tcPr>
            <w:tcW w:w="881" w:type="dxa"/>
          </w:tcPr>
          <w:p w:rsidR="00BB3AFA" w:rsidRPr="00997A84" w:rsidRDefault="00997A84" w:rsidP="00E3026C">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A-</w:t>
            </w:r>
            <w:r w:rsidR="00BB3AFA" w:rsidRPr="00997A84">
              <w:rPr>
                <w:rFonts w:ascii="Times New Roman" w:hAnsi="Times New Roman" w:cs="Times New Roman"/>
                <w:b/>
                <w:color w:val="000000"/>
                <w:sz w:val="20"/>
                <w:szCs w:val="20"/>
                <w:lang w:val="fr-FR" w:eastAsia="fr-FR"/>
              </w:rPr>
              <w:t>10.2.1</w:t>
            </w:r>
          </w:p>
        </w:tc>
        <w:tc>
          <w:tcPr>
            <w:tcW w:w="992" w:type="dxa"/>
          </w:tcPr>
          <w:p w:rsidR="00BB3AFA" w:rsidRPr="00997A84" w:rsidRDefault="006772DF" w:rsidP="004F39EE">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BB3AFA" w:rsidRDefault="00997A84" w:rsidP="004F39EE">
            <w:pPr>
              <w:autoSpaceDE w:val="0"/>
              <w:autoSpaceDN w:val="0"/>
              <w:adjustRightInd w:val="0"/>
              <w:rPr>
                <w:rFonts w:ascii="Times New Roman" w:hAnsi="Times New Roman" w:cs="Times New Roman"/>
                <w:sz w:val="20"/>
                <w:szCs w:val="20"/>
                <w:lang w:val="nl-BE" w:eastAsia="fr-FR"/>
              </w:rPr>
            </w:pPr>
            <w:r w:rsidRPr="0035571D">
              <w:rPr>
                <w:rFonts w:ascii="Times New Roman" w:hAnsi="Times New Roman" w:cs="Times New Roman"/>
                <w:sz w:val="20"/>
                <w:szCs w:val="20"/>
                <w:lang w:val="nl-BE" w:eastAsia="fr-FR"/>
              </w:rPr>
              <w:t>D</w:t>
            </w:r>
            <w:r>
              <w:rPr>
                <w:rFonts w:ascii="Times New Roman" w:hAnsi="Times New Roman" w:cs="Times New Roman"/>
                <w:sz w:val="20"/>
                <w:szCs w:val="20"/>
                <w:lang w:val="nl-BE" w:eastAsia="fr-FR"/>
              </w:rPr>
              <w:t>e verantwoordelijkheden en de procedures moeten vastgelegd worden inzake de detectie en de behandeling van informatiebeveiligingsincidenten en zwakke plekken rond persoonsgegevens die gerapporteerd worden.</w:t>
            </w:r>
          </w:p>
          <w:p w:rsidR="00997A84" w:rsidRPr="002805FF" w:rsidRDefault="00997A84" w:rsidP="004F39EE">
            <w:pPr>
              <w:autoSpaceDE w:val="0"/>
              <w:autoSpaceDN w:val="0"/>
              <w:adjustRightInd w:val="0"/>
              <w:rPr>
                <w:rFonts w:ascii="Times New Roman" w:hAnsi="Times New Roman" w:cs="Times New Roman"/>
                <w:sz w:val="20"/>
                <w:szCs w:val="20"/>
                <w:lang w:val="nl-BE" w:eastAsia="fr-FR"/>
              </w:rPr>
            </w:pPr>
          </w:p>
        </w:tc>
      </w:tr>
      <w:tr w:rsidR="00997A84" w:rsidRPr="00EA1D03" w:rsidTr="00903148">
        <w:trPr>
          <w:trHeight w:val="721"/>
        </w:trPr>
        <w:tc>
          <w:tcPr>
            <w:tcW w:w="881" w:type="dxa"/>
          </w:tcPr>
          <w:p w:rsidR="00997A84" w:rsidRPr="00997A84" w:rsidRDefault="00997A84" w:rsidP="00ED7129">
            <w:pPr>
              <w:autoSpaceDE w:val="0"/>
              <w:autoSpaceDN w:val="0"/>
              <w:adjustRightInd w:val="0"/>
              <w:rPr>
                <w:rFonts w:ascii="Times New Roman" w:hAnsi="Times New Roman" w:cs="Times New Roman"/>
                <w:b/>
                <w:color w:val="000000"/>
                <w:sz w:val="20"/>
                <w:szCs w:val="20"/>
                <w:lang w:val="fr-FR" w:eastAsia="fr-FR"/>
              </w:rPr>
            </w:pPr>
            <w:r w:rsidRPr="00997A84">
              <w:rPr>
                <w:rFonts w:ascii="Times New Roman" w:hAnsi="Times New Roman" w:cs="Times New Roman"/>
                <w:b/>
                <w:color w:val="000000"/>
                <w:sz w:val="20"/>
                <w:szCs w:val="20"/>
                <w:lang w:val="fr-FR" w:eastAsia="fr-FR"/>
              </w:rPr>
              <w:t>A-10.2.2</w:t>
            </w:r>
          </w:p>
        </w:tc>
        <w:tc>
          <w:tcPr>
            <w:tcW w:w="992" w:type="dxa"/>
          </w:tcPr>
          <w:p w:rsidR="00997A84" w:rsidRPr="00997A84"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997A84" w:rsidRDefault="00997A84" w:rsidP="00997A84">
            <w:pPr>
              <w:autoSpaceDE w:val="0"/>
              <w:autoSpaceDN w:val="0"/>
              <w:adjustRightInd w:val="0"/>
              <w:rPr>
                <w:rFonts w:ascii="Times New Roman" w:hAnsi="Times New Roman" w:cs="Times New Roman"/>
                <w:sz w:val="20"/>
                <w:szCs w:val="20"/>
                <w:lang w:val="nl-BE" w:eastAsia="fr-FR"/>
              </w:rPr>
            </w:pPr>
            <w:r w:rsidRPr="0035571D">
              <w:rPr>
                <w:rFonts w:ascii="Times New Roman" w:hAnsi="Times New Roman" w:cs="Times New Roman"/>
                <w:sz w:val="20"/>
                <w:szCs w:val="20"/>
                <w:lang w:val="nl-BE" w:eastAsia="fr-FR"/>
              </w:rPr>
              <w:t>D</w:t>
            </w:r>
            <w:r>
              <w:rPr>
                <w:rFonts w:ascii="Times New Roman" w:hAnsi="Times New Roman" w:cs="Times New Roman"/>
                <w:sz w:val="20"/>
                <w:szCs w:val="20"/>
                <w:lang w:val="nl-BE" w:eastAsia="fr-FR"/>
              </w:rPr>
              <w:t>e informatiebeveiligingscel moet systematisch geïnformeerd worden over</w:t>
            </w:r>
            <w:r w:rsidRPr="00B7385C">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alle</w:t>
            </w:r>
            <w:r w:rsidRPr="00B7385C">
              <w:rPr>
                <w:rFonts w:ascii="Times New Roman" w:hAnsi="Times New Roman" w:cs="Times New Roman"/>
                <w:sz w:val="20"/>
                <w:szCs w:val="20"/>
                <w:lang w:val="nl-BE" w:eastAsia="fr-FR"/>
              </w:rPr>
              <w:t xml:space="preserve"> maatregelen die genomen worden om aan </w:t>
            </w:r>
            <w:r>
              <w:rPr>
                <w:rFonts w:ascii="Times New Roman" w:hAnsi="Times New Roman" w:cs="Times New Roman"/>
                <w:sz w:val="20"/>
                <w:szCs w:val="20"/>
                <w:lang w:val="nl-BE" w:eastAsia="fr-FR"/>
              </w:rPr>
              <w:t xml:space="preserve">informatiebeveiligingsincidenten en zwakke plekken rond persoonsgegevens </w:t>
            </w:r>
            <w:r w:rsidRPr="00B7385C">
              <w:rPr>
                <w:rFonts w:ascii="Times New Roman" w:hAnsi="Times New Roman" w:cs="Times New Roman"/>
                <w:sz w:val="20"/>
                <w:szCs w:val="20"/>
                <w:lang w:val="nl-BE" w:eastAsia="fr-FR"/>
              </w:rPr>
              <w:t>het hoofd t</w:t>
            </w:r>
            <w:r>
              <w:rPr>
                <w:rFonts w:ascii="Times New Roman" w:hAnsi="Times New Roman" w:cs="Times New Roman"/>
                <w:sz w:val="20"/>
                <w:szCs w:val="20"/>
                <w:lang w:val="nl-BE" w:eastAsia="fr-FR"/>
              </w:rPr>
              <w:t>e bieden.</w:t>
            </w:r>
          </w:p>
          <w:p w:rsidR="00997A84" w:rsidRPr="00B7385C" w:rsidRDefault="00997A84" w:rsidP="00997A84">
            <w:pPr>
              <w:autoSpaceDE w:val="0"/>
              <w:autoSpaceDN w:val="0"/>
              <w:adjustRightInd w:val="0"/>
              <w:rPr>
                <w:rFonts w:ascii="Times New Roman" w:hAnsi="Times New Roman" w:cs="Times New Roman"/>
                <w:sz w:val="20"/>
                <w:szCs w:val="20"/>
                <w:lang w:val="nl-BE" w:eastAsia="fr-FR"/>
              </w:rPr>
            </w:pPr>
          </w:p>
        </w:tc>
      </w:tr>
    </w:tbl>
    <w:p w:rsidR="005D622C" w:rsidRDefault="005D622C" w:rsidP="00ED7129">
      <w:pPr>
        <w:rPr>
          <w:rFonts w:ascii="Times New Roman" w:hAnsi="Times New Roman" w:cs="Times New Roman"/>
          <w:lang w:val="nl-BE"/>
        </w:rPr>
      </w:pPr>
    </w:p>
    <w:p w:rsidR="00BA5BE8" w:rsidRDefault="00BA5BE8" w:rsidP="00ED7129">
      <w:pPr>
        <w:rPr>
          <w:rFonts w:ascii="Times New Roman" w:hAnsi="Times New Roman" w:cs="Times New Roman"/>
          <w:lang w:val="nl-BE"/>
        </w:rPr>
      </w:pPr>
    </w:p>
    <w:p w:rsidR="00BA5BE8" w:rsidRDefault="00BA5BE8" w:rsidP="00ED7129">
      <w:pPr>
        <w:rPr>
          <w:rFonts w:ascii="Times New Roman" w:hAnsi="Times New Roman" w:cs="Times New Roman"/>
          <w:lang w:val="nl-BE"/>
        </w:rPr>
      </w:pPr>
    </w:p>
    <w:p w:rsidR="00BA5BE8" w:rsidRPr="00B7385C" w:rsidRDefault="00BA5BE8" w:rsidP="00ED7129">
      <w:pPr>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D5EC7" w:rsidRPr="00E3026C" w:rsidTr="00E3026C">
        <w:trPr>
          <w:trHeight w:val="403"/>
        </w:trPr>
        <w:tc>
          <w:tcPr>
            <w:tcW w:w="14631" w:type="dxa"/>
            <w:gridSpan w:val="3"/>
            <w:shd w:val="clear" w:color="auto" w:fill="D9D9D9" w:themeFill="background1" w:themeFillShade="D9"/>
          </w:tcPr>
          <w:p w:rsidR="008D5EC7" w:rsidRDefault="008D5EC7"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E3026C">
              <w:rPr>
                <w:rFonts w:ascii="Times New Roman" w:hAnsi="Times New Roman" w:cs="Times New Roman"/>
                <w:b/>
                <w:bCs/>
                <w:color w:val="000000"/>
                <w:sz w:val="20"/>
                <w:szCs w:val="20"/>
                <w:lang w:val="nl-BE" w:eastAsia="fr-FR"/>
              </w:rPr>
              <w:t>1</w:t>
            </w:r>
            <w:r w:rsidRPr="00B7385C">
              <w:rPr>
                <w:rFonts w:ascii="Times New Roman" w:hAnsi="Times New Roman" w:cs="Times New Roman"/>
                <w:b/>
                <w:bCs/>
                <w:color w:val="000000"/>
                <w:sz w:val="20"/>
                <w:szCs w:val="20"/>
                <w:lang w:val="nl-BE" w:eastAsia="fr-FR"/>
              </w:rPr>
              <w:t xml:space="preserve"> BEDRIJFSCONTINUITEIT</w:t>
            </w:r>
          </w:p>
          <w:p w:rsidR="00E3026C" w:rsidRDefault="00E3026C" w:rsidP="00E3026C">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14</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Bedrijfscontinuïteitsbeheer)</w:t>
            </w:r>
          </w:p>
          <w:p w:rsidR="00E3026C" w:rsidRPr="00B7385C" w:rsidRDefault="00E3026C" w:rsidP="00ED7129">
            <w:pPr>
              <w:autoSpaceDE w:val="0"/>
              <w:autoSpaceDN w:val="0"/>
              <w:adjustRightInd w:val="0"/>
              <w:rPr>
                <w:rFonts w:ascii="Times New Roman" w:hAnsi="Times New Roman" w:cs="Times New Roman"/>
                <w:b/>
                <w:bCs/>
                <w:color w:val="000000"/>
                <w:sz w:val="20"/>
                <w:szCs w:val="20"/>
                <w:lang w:val="nl-BE" w:eastAsia="fr-FR"/>
              </w:rPr>
            </w:pPr>
          </w:p>
        </w:tc>
      </w:tr>
      <w:tr w:rsidR="008D5EC7" w:rsidRPr="00EA1D03">
        <w:trPr>
          <w:trHeight w:val="281"/>
        </w:trPr>
        <w:tc>
          <w:tcPr>
            <w:tcW w:w="14631" w:type="dxa"/>
            <w:gridSpan w:val="3"/>
          </w:tcPr>
          <w:p w:rsidR="008D5EC7" w:rsidRDefault="008D5EC7"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E3026C">
              <w:rPr>
                <w:rFonts w:ascii="Times New Roman" w:hAnsi="Times New Roman" w:cs="Times New Roman"/>
                <w:b/>
                <w:bCs/>
                <w:color w:val="000000"/>
                <w:sz w:val="20"/>
                <w:szCs w:val="20"/>
                <w:lang w:val="nl-BE" w:eastAsia="fr-FR"/>
              </w:rPr>
              <w:t>1</w:t>
            </w:r>
            <w:r w:rsidRPr="00B7385C">
              <w:rPr>
                <w:rFonts w:ascii="Times New Roman" w:hAnsi="Times New Roman" w:cs="Times New Roman"/>
                <w:b/>
                <w:bCs/>
                <w:color w:val="000000"/>
                <w:sz w:val="20"/>
                <w:szCs w:val="20"/>
                <w:lang w:val="nl-BE" w:eastAsia="fr-FR"/>
              </w:rPr>
              <w:t>.1 INFORMATIEBEVEILIGING</w:t>
            </w:r>
            <w:r w:rsidR="002805FF">
              <w:rPr>
                <w:rFonts w:ascii="Times New Roman" w:hAnsi="Times New Roman" w:cs="Times New Roman"/>
                <w:b/>
                <w:bCs/>
                <w:color w:val="000000"/>
                <w:sz w:val="20"/>
                <w:szCs w:val="20"/>
                <w:lang w:val="nl-BE" w:eastAsia="fr-FR"/>
              </w:rPr>
              <w:t xml:space="preserve">SASPECTEN VAN </w:t>
            </w:r>
            <w:r w:rsidR="002805FF" w:rsidRPr="00B7385C">
              <w:rPr>
                <w:rFonts w:ascii="Times New Roman" w:hAnsi="Times New Roman" w:cs="Times New Roman"/>
                <w:b/>
                <w:bCs/>
                <w:color w:val="000000"/>
                <w:sz w:val="20"/>
                <w:szCs w:val="20"/>
                <w:lang w:val="nl-BE" w:eastAsia="fr-FR"/>
              </w:rPr>
              <w:t>BEDRIJFSCONTINUITEITSBEHEER</w:t>
            </w:r>
          </w:p>
          <w:p w:rsidR="00E3026C" w:rsidRPr="00E3026C" w:rsidRDefault="00E3026C" w:rsidP="009F0AE5">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sidRPr="00E3026C">
              <w:rPr>
                <w:rFonts w:ascii="Times New Roman" w:hAnsi="Times New Roman" w:cs="Times New Roman"/>
                <w:b/>
                <w:bCs/>
                <w:i/>
                <w:color w:val="000000"/>
                <w:sz w:val="20"/>
                <w:szCs w:val="20"/>
                <w:lang w:val="nl-BE" w:eastAsia="fr-FR"/>
              </w:rPr>
              <w:t>1</w:t>
            </w:r>
            <w:r w:rsidR="009F0AE5">
              <w:rPr>
                <w:rFonts w:ascii="Times New Roman" w:hAnsi="Times New Roman" w:cs="Times New Roman"/>
                <w:b/>
                <w:bCs/>
                <w:i/>
                <w:color w:val="000000"/>
                <w:sz w:val="20"/>
                <w:szCs w:val="20"/>
                <w:lang w:val="nl-BE" w:eastAsia="fr-FR"/>
              </w:rPr>
              <w:t>4.1</w:t>
            </w:r>
            <w:r w:rsidRPr="00E3026C">
              <w:rPr>
                <w:rFonts w:ascii="Times New Roman" w:hAnsi="Times New Roman" w:cs="Times New Roman"/>
                <w:b/>
                <w:bCs/>
                <w:i/>
                <w:color w:val="000000"/>
                <w:sz w:val="20"/>
                <w:szCs w:val="20"/>
                <w:lang w:val="nl-BE" w:eastAsia="fr-FR"/>
              </w:rPr>
              <w:t xml:space="preserve">   Informatiebeveiligingsaspecten van bedrijfscontinu</w:t>
            </w:r>
            <w:r>
              <w:rPr>
                <w:rFonts w:ascii="Times New Roman" w:hAnsi="Times New Roman" w:cs="Times New Roman"/>
                <w:b/>
                <w:bCs/>
                <w:i/>
                <w:color w:val="000000"/>
                <w:sz w:val="20"/>
                <w:szCs w:val="20"/>
                <w:lang w:val="nl-BE" w:eastAsia="fr-FR"/>
              </w:rPr>
              <w:t>ï</w:t>
            </w:r>
            <w:r w:rsidRPr="00E3026C">
              <w:rPr>
                <w:rFonts w:ascii="Times New Roman" w:hAnsi="Times New Roman" w:cs="Times New Roman"/>
                <w:b/>
                <w:bCs/>
                <w:i/>
                <w:color w:val="000000"/>
                <w:sz w:val="20"/>
                <w:szCs w:val="20"/>
                <w:lang w:val="nl-BE" w:eastAsia="fr-FR"/>
              </w:rPr>
              <w:t>teitsbeheer</w:t>
            </w:r>
            <w:r>
              <w:rPr>
                <w:rFonts w:ascii="Times New Roman" w:hAnsi="Times New Roman" w:cs="Times New Roman"/>
                <w:b/>
                <w:bCs/>
                <w:i/>
                <w:color w:val="000000"/>
                <w:sz w:val="20"/>
                <w:szCs w:val="20"/>
                <w:lang w:val="nl-BE" w:eastAsia="fr-FR"/>
              </w:rPr>
              <w:t>)</w:t>
            </w:r>
          </w:p>
        </w:tc>
      </w:tr>
      <w:tr w:rsidR="00997A84" w:rsidRPr="00EA1D03" w:rsidTr="00903148">
        <w:trPr>
          <w:trHeight w:val="340"/>
        </w:trPr>
        <w:tc>
          <w:tcPr>
            <w:tcW w:w="881" w:type="dxa"/>
          </w:tcPr>
          <w:p w:rsidR="00997A84" w:rsidRPr="00997A84" w:rsidRDefault="00997A84" w:rsidP="00E3026C">
            <w:pPr>
              <w:autoSpaceDE w:val="0"/>
              <w:autoSpaceDN w:val="0"/>
              <w:adjustRightInd w:val="0"/>
              <w:rPr>
                <w:rFonts w:ascii="Times New Roman" w:hAnsi="Times New Roman" w:cs="Times New Roman"/>
                <w:b/>
                <w:color w:val="000000"/>
                <w:sz w:val="20"/>
                <w:szCs w:val="20"/>
                <w:lang w:val="nl-BE" w:eastAsia="fr-FR"/>
              </w:rPr>
            </w:pPr>
            <w:r w:rsidRPr="00997A84">
              <w:rPr>
                <w:rFonts w:ascii="Times New Roman" w:hAnsi="Times New Roman" w:cs="Times New Roman"/>
                <w:b/>
                <w:color w:val="000000"/>
                <w:sz w:val="20"/>
                <w:szCs w:val="20"/>
                <w:lang w:val="nl-BE" w:eastAsia="fr-FR"/>
              </w:rPr>
              <w:t>A-11.1.1</w:t>
            </w:r>
          </w:p>
        </w:tc>
        <w:tc>
          <w:tcPr>
            <w:tcW w:w="992" w:type="dxa"/>
          </w:tcPr>
          <w:p w:rsidR="00997A84" w:rsidRPr="00997A84" w:rsidRDefault="006772DF" w:rsidP="00ED712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997A84" w:rsidRDefault="00997A84" w:rsidP="00997A84">
            <w:pPr>
              <w:autoSpaceDE w:val="0"/>
              <w:autoSpaceDN w:val="0"/>
              <w:adjustRightInd w:val="0"/>
              <w:rPr>
                <w:rFonts w:ascii="Times New Roman" w:hAnsi="Times New Roman" w:cs="Times New Roman"/>
                <w:color w:val="000000"/>
                <w:sz w:val="20"/>
                <w:szCs w:val="20"/>
                <w:lang w:val="nl-BE" w:eastAsia="fr-FR"/>
              </w:rPr>
            </w:pPr>
            <w:r w:rsidRPr="00C148E3">
              <w:rPr>
                <w:rFonts w:ascii="Times New Roman" w:hAnsi="Times New Roman" w:cs="Times New Roman"/>
                <w:color w:val="000000"/>
                <w:sz w:val="20"/>
                <w:szCs w:val="20"/>
                <w:lang w:val="nl-BE" w:eastAsia="fr-FR"/>
              </w:rPr>
              <w:t>Uw organisatie moet alle nodige maatregelen treffen om de continuïteit van de beschikbaarheid van de persoonsgegevens te waarborgen (op basis van een risicoanalyse).</w:t>
            </w:r>
          </w:p>
          <w:p w:rsidR="00997A84" w:rsidRPr="00C148E3" w:rsidRDefault="00997A84" w:rsidP="00997A84">
            <w:pPr>
              <w:autoSpaceDE w:val="0"/>
              <w:autoSpaceDN w:val="0"/>
              <w:adjustRightInd w:val="0"/>
              <w:rPr>
                <w:rFonts w:ascii="Times New Roman" w:hAnsi="Times New Roman" w:cs="Times New Roman"/>
                <w:color w:val="000000"/>
                <w:sz w:val="20"/>
                <w:szCs w:val="20"/>
                <w:lang w:val="nl-BE" w:eastAsia="fr-FR"/>
              </w:rPr>
            </w:pPr>
          </w:p>
        </w:tc>
      </w:tr>
    </w:tbl>
    <w:p w:rsidR="008D5EC7" w:rsidRDefault="008D5EC7" w:rsidP="00ED7129">
      <w:pPr>
        <w:rPr>
          <w:rFonts w:ascii="Times New Roman" w:hAnsi="Times New Roman" w:cs="Times New Roman"/>
          <w:lang w:val="nl-BE"/>
        </w:rPr>
      </w:pPr>
    </w:p>
    <w:tbl>
      <w:tblPr>
        <w:tblW w:w="14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900"/>
      </w:tblGrid>
      <w:tr w:rsidR="008D5EC7" w:rsidRPr="00B7385C" w:rsidTr="00356032">
        <w:trPr>
          <w:trHeight w:val="403"/>
        </w:trPr>
        <w:tc>
          <w:tcPr>
            <w:tcW w:w="14773" w:type="dxa"/>
            <w:gridSpan w:val="3"/>
            <w:shd w:val="clear" w:color="auto" w:fill="D9D9D9" w:themeFill="background1" w:themeFillShade="D9"/>
          </w:tcPr>
          <w:p w:rsidR="008D5EC7" w:rsidRDefault="008D5EC7"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105C3B">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 xml:space="preserve"> NALEVING</w:t>
            </w:r>
          </w:p>
          <w:p w:rsidR="00105C3B" w:rsidRDefault="00105C3B" w:rsidP="00105C3B">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15  Naleving)</w:t>
            </w:r>
          </w:p>
          <w:p w:rsidR="00105C3B" w:rsidRPr="00B7385C" w:rsidRDefault="00105C3B" w:rsidP="00ED7129">
            <w:pPr>
              <w:autoSpaceDE w:val="0"/>
              <w:autoSpaceDN w:val="0"/>
              <w:adjustRightInd w:val="0"/>
              <w:rPr>
                <w:rFonts w:ascii="Times New Roman" w:hAnsi="Times New Roman" w:cs="Times New Roman"/>
                <w:b/>
                <w:bCs/>
                <w:color w:val="000000"/>
                <w:sz w:val="20"/>
                <w:szCs w:val="20"/>
                <w:lang w:val="nl-BE" w:eastAsia="fr-FR"/>
              </w:rPr>
            </w:pPr>
          </w:p>
        </w:tc>
      </w:tr>
      <w:tr w:rsidR="00A36C89" w:rsidRPr="00EA1D03" w:rsidTr="00356032">
        <w:trPr>
          <w:trHeight w:val="281"/>
        </w:trPr>
        <w:tc>
          <w:tcPr>
            <w:tcW w:w="14773" w:type="dxa"/>
            <w:gridSpan w:val="3"/>
          </w:tcPr>
          <w:p w:rsidR="00A36C89" w:rsidRDefault="00A36C89" w:rsidP="00ED7129">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sidR="00105C3B">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1</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NALEVING VAN WETTELIJKE VOORSCHRIFTEN</w:t>
            </w:r>
          </w:p>
          <w:p w:rsidR="00105C3B" w:rsidRPr="00105C3B" w:rsidRDefault="00105C3B"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 xml:space="preserve">15.1 </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Naleving van wettelijke voorschriften)</w:t>
            </w:r>
          </w:p>
        </w:tc>
      </w:tr>
      <w:tr w:rsidR="00997A84" w:rsidRPr="00EA1D03" w:rsidTr="00F8647E">
        <w:trPr>
          <w:trHeight w:val="1416"/>
        </w:trPr>
        <w:tc>
          <w:tcPr>
            <w:tcW w:w="881" w:type="dxa"/>
            <w:tcBorders>
              <w:top w:val="single" w:sz="4" w:space="0" w:color="auto"/>
              <w:left w:val="single" w:sz="4" w:space="0" w:color="auto"/>
              <w:bottom w:val="single" w:sz="4" w:space="0" w:color="auto"/>
              <w:right w:val="single" w:sz="4" w:space="0" w:color="auto"/>
            </w:tcBorders>
          </w:tcPr>
          <w:p w:rsidR="00997A84" w:rsidRDefault="00997A84" w:rsidP="00ED7129">
            <w:pPr>
              <w:autoSpaceDE w:val="0"/>
              <w:autoSpaceDN w:val="0"/>
              <w:adjustRightInd w:val="0"/>
              <w:rPr>
                <w:rFonts w:ascii="Times New Roman" w:hAnsi="Times New Roman" w:cs="Times New Roman"/>
                <w:b/>
                <w:sz w:val="20"/>
                <w:szCs w:val="20"/>
                <w:lang w:val="nl-BE" w:eastAsia="fr-FR"/>
              </w:rPr>
            </w:pPr>
            <w:r w:rsidRPr="00997A84">
              <w:rPr>
                <w:rFonts w:ascii="Times New Roman" w:hAnsi="Times New Roman" w:cs="Times New Roman"/>
                <w:b/>
                <w:sz w:val="20"/>
                <w:szCs w:val="20"/>
                <w:lang w:val="nl-BE" w:eastAsia="fr-FR"/>
              </w:rPr>
              <w:t>A-12.1.1</w:t>
            </w: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A-12.1.2</w:t>
            </w: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Default="00F8647E" w:rsidP="00ED7129">
            <w:pPr>
              <w:autoSpaceDE w:val="0"/>
              <w:autoSpaceDN w:val="0"/>
              <w:adjustRightInd w:val="0"/>
              <w:rPr>
                <w:rFonts w:ascii="Times New Roman" w:hAnsi="Times New Roman" w:cs="Times New Roman"/>
                <w:b/>
                <w:sz w:val="20"/>
                <w:szCs w:val="20"/>
                <w:lang w:val="nl-BE" w:eastAsia="fr-FR"/>
              </w:rPr>
            </w:pPr>
          </w:p>
          <w:p w:rsidR="00F8647E" w:rsidRPr="00997A84" w:rsidRDefault="00F8647E" w:rsidP="00ED7129">
            <w:pPr>
              <w:autoSpaceDE w:val="0"/>
              <w:autoSpaceDN w:val="0"/>
              <w:adjustRightInd w:val="0"/>
              <w:rPr>
                <w:rFonts w:ascii="Times New Roman" w:hAnsi="Times New Roman" w:cs="Times New Roman"/>
                <w:b/>
                <w:sz w:val="20"/>
                <w:szCs w:val="20"/>
                <w:lang w:val="nl-BE" w:eastAsia="fr-FR"/>
              </w:rPr>
            </w:pPr>
          </w:p>
        </w:tc>
        <w:tc>
          <w:tcPr>
            <w:tcW w:w="992" w:type="dxa"/>
            <w:tcBorders>
              <w:top w:val="single" w:sz="4" w:space="0" w:color="auto"/>
              <w:left w:val="single" w:sz="4" w:space="0" w:color="auto"/>
              <w:bottom w:val="single" w:sz="4" w:space="0" w:color="auto"/>
              <w:right w:val="single" w:sz="4" w:space="0" w:color="auto"/>
            </w:tcBorders>
          </w:tcPr>
          <w:p w:rsidR="00997A84" w:rsidRDefault="006772DF" w:rsidP="00997A8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GLO</w:t>
            </w: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Default="00F8647E" w:rsidP="00997A84">
            <w:pPr>
              <w:autoSpaceDE w:val="0"/>
              <w:autoSpaceDN w:val="0"/>
              <w:adjustRightInd w:val="0"/>
              <w:rPr>
                <w:rFonts w:ascii="Times New Roman" w:hAnsi="Times New Roman" w:cs="Times New Roman"/>
                <w:b/>
                <w:bCs/>
                <w:sz w:val="20"/>
                <w:szCs w:val="20"/>
                <w:lang w:val="nl-NL" w:eastAsia="fr-FR"/>
              </w:rPr>
            </w:pPr>
          </w:p>
          <w:p w:rsidR="00F8647E" w:rsidRPr="00997A84" w:rsidRDefault="00F8647E" w:rsidP="00997A8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VL</w:t>
            </w:r>
          </w:p>
        </w:tc>
        <w:tc>
          <w:tcPr>
            <w:tcW w:w="12900" w:type="dxa"/>
            <w:tcBorders>
              <w:top w:val="single" w:sz="4" w:space="0" w:color="auto"/>
              <w:left w:val="single" w:sz="4" w:space="0" w:color="auto"/>
              <w:bottom w:val="single" w:sz="4" w:space="0" w:color="auto"/>
              <w:right w:val="single" w:sz="4" w:space="0" w:color="auto"/>
            </w:tcBorders>
          </w:tcPr>
          <w:p w:rsidR="00997A84" w:rsidRDefault="00997A84" w:rsidP="00997A84">
            <w:pPr>
              <w:autoSpaceDE w:val="0"/>
              <w:autoSpaceDN w:val="0"/>
              <w:adjustRightInd w:val="0"/>
              <w:rPr>
                <w:rFonts w:ascii="Times New Roman" w:hAnsi="Times New Roman" w:cs="Times New Roman"/>
                <w:bCs/>
                <w:sz w:val="20"/>
                <w:szCs w:val="20"/>
                <w:lang w:val="nl-NL" w:eastAsia="fr-FR"/>
              </w:rPr>
            </w:pPr>
            <w:r>
              <w:rPr>
                <w:rFonts w:ascii="Times New Roman" w:hAnsi="Times New Roman" w:cs="Times New Roman"/>
                <w:sz w:val="20"/>
                <w:szCs w:val="20"/>
                <w:lang w:val="nl-NL" w:eastAsia="fr-FR"/>
              </w:rPr>
              <w:t xml:space="preserve">Uw organisatie moet steeds alle van toepassing zijnde wetten en regels </w:t>
            </w:r>
            <w:r w:rsidRPr="004F39EE">
              <w:rPr>
                <w:rFonts w:ascii="Times New Roman" w:hAnsi="Times New Roman" w:cs="Times New Roman"/>
                <w:sz w:val="20"/>
                <w:szCs w:val="20"/>
                <w:lang w:val="nl-NL" w:eastAsia="fr-FR"/>
              </w:rPr>
              <w:t xml:space="preserve">over de verwerking en de bescherming van persoonsgegevens </w:t>
            </w:r>
            <w:r>
              <w:rPr>
                <w:rFonts w:ascii="Times New Roman" w:hAnsi="Times New Roman" w:cs="Times New Roman"/>
                <w:sz w:val="20"/>
                <w:szCs w:val="20"/>
                <w:lang w:val="nl-NL" w:eastAsia="fr-FR"/>
              </w:rPr>
              <w:t>naleven. Minimaal moeten de bepalingen opgenomen in de w</w:t>
            </w:r>
            <w:r w:rsidRPr="004F39EE">
              <w:rPr>
                <w:rFonts w:ascii="Times New Roman" w:hAnsi="Times New Roman" w:cs="Times New Roman"/>
                <w:bCs/>
                <w:sz w:val="20"/>
                <w:szCs w:val="20"/>
                <w:lang w:val="nl-NL" w:eastAsia="fr-FR"/>
              </w:rPr>
              <w:t>et van 8 december 1992 voor de bescherming van de persoonlijke levenssfeer ten opzichte van de verwerking van persoonsgegevens (Privacywet)</w:t>
            </w:r>
            <w:r>
              <w:rPr>
                <w:rFonts w:ascii="Times New Roman" w:hAnsi="Times New Roman" w:cs="Times New Roman"/>
                <w:bCs/>
                <w:sz w:val="20"/>
                <w:szCs w:val="20"/>
                <w:lang w:val="nl-NL" w:eastAsia="fr-FR"/>
              </w:rPr>
              <w:t xml:space="preserve"> en haar uitvoeringsbesluit (KB van 13 februari 2001) worden nageleefd. In functie van de gegevensverwerking wordt dit wettelijk kader aangevuld met specifieke wetgeving:</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1" w:anchor="N100CE" w:history="1">
              <w:r w:rsidR="00997A84" w:rsidRPr="003B4105">
                <w:rPr>
                  <w:rStyle w:val="Hyperlink"/>
                  <w:rFonts w:ascii="Times New Roman" w:hAnsi="Times New Roman" w:cs="Times New Roman"/>
                  <w:bCs/>
                  <w:i/>
                  <w:color w:val="auto"/>
                  <w:sz w:val="20"/>
                  <w:szCs w:val="20"/>
                  <w:u w:val="none"/>
                  <w:lang w:val="nl-NL" w:eastAsia="fr-FR"/>
                </w:rPr>
                <w:t>Koninklijk Besluit van 17 december 2003 tot vaststelling van de nadere regels met betrekking tot de samenstelling en de werking van bepaalde sectorale comités opgericht binnen de Commissie voor de bescherming van de persoonlijke levenssfeer</w:t>
              </w:r>
            </w:hyperlink>
            <w:r w:rsidR="00997A84" w:rsidRPr="003B4105">
              <w:rPr>
                <w:rFonts w:ascii="Times New Roman" w:hAnsi="Times New Roman" w:cs="Times New Roman"/>
                <w:bCs/>
                <w:i/>
                <w:sz w:val="20"/>
                <w:szCs w:val="20"/>
                <w:lang w:val="nl-NL" w:eastAsia="fr-FR"/>
              </w:rPr>
              <w:t>;</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2" w:anchor="N100D9" w:history="1">
              <w:r w:rsidR="00997A84" w:rsidRPr="003B4105">
                <w:rPr>
                  <w:rStyle w:val="Hyperlink"/>
                  <w:rFonts w:ascii="Times New Roman" w:hAnsi="Times New Roman" w:cs="Times New Roman"/>
                  <w:bCs/>
                  <w:i/>
                  <w:color w:val="auto"/>
                  <w:sz w:val="20"/>
                  <w:szCs w:val="20"/>
                  <w:u w:val="none"/>
                  <w:lang w:val="nl-NL" w:eastAsia="fr-FR"/>
                </w:rPr>
                <w:t>Wet van 8 augustus 1983 tot regeling van een Rijksregister van de natuurlijke personen</w:t>
              </w:r>
            </w:hyperlink>
            <w:r w:rsidR="00997A84" w:rsidRPr="003B4105">
              <w:rPr>
                <w:rFonts w:ascii="Times New Roman" w:hAnsi="Times New Roman" w:cs="Times New Roman"/>
                <w:bCs/>
                <w:i/>
                <w:sz w:val="20"/>
                <w:szCs w:val="20"/>
                <w:lang w:val="nl-NL" w:eastAsia="fr-FR"/>
              </w:rPr>
              <w:t>;</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3" w:anchor="N10119" w:history="1">
              <w:r w:rsidR="00997A84" w:rsidRPr="003B4105">
                <w:rPr>
                  <w:rStyle w:val="Hyperlink"/>
                  <w:rFonts w:ascii="Times New Roman" w:hAnsi="Times New Roman" w:cs="Times New Roman"/>
                  <w:bCs/>
                  <w:i/>
                  <w:color w:val="auto"/>
                  <w:sz w:val="20"/>
                  <w:szCs w:val="20"/>
                  <w:u w:val="none"/>
                  <w:lang w:val="nl-NL" w:eastAsia="fr-FR"/>
                </w:rPr>
                <w:t>Wet van 16 januari 2003 tot oprichting van een Kruispuntbank van Ondernemingen, tot modernisering van het handelsregister, tot oprichting van erkende ondernemingsloketten en houdende diverse bepalingen</w:t>
              </w:r>
            </w:hyperlink>
            <w:r w:rsidR="00997A84" w:rsidRPr="003B4105">
              <w:rPr>
                <w:rFonts w:ascii="Times New Roman" w:hAnsi="Times New Roman" w:cs="Times New Roman"/>
                <w:bCs/>
                <w:i/>
                <w:sz w:val="20"/>
                <w:szCs w:val="20"/>
                <w:lang w:val="nl-NL" w:eastAsia="fr-FR"/>
              </w:rPr>
              <w:t>;</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4" w:anchor="N10124" w:history="1">
              <w:r w:rsidR="00997A84" w:rsidRPr="003B4105">
                <w:rPr>
                  <w:rStyle w:val="Hyperlink"/>
                  <w:rFonts w:ascii="Times New Roman" w:hAnsi="Times New Roman" w:cs="Times New Roman"/>
                  <w:bCs/>
                  <w:i/>
                  <w:color w:val="auto"/>
                  <w:sz w:val="20"/>
                  <w:szCs w:val="20"/>
                  <w:u w:val="none"/>
                  <w:lang w:val="nl-NL" w:eastAsia="fr-FR"/>
                </w:rPr>
                <w:t>Wet van 10 augustus 2005 tot oprichting van het informatiesysteem Phenix</w:t>
              </w:r>
            </w:hyperlink>
            <w:r w:rsidR="00997A84" w:rsidRPr="003B4105">
              <w:rPr>
                <w:rFonts w:ascii="Times New Roman" w:hAnsi="Times New Roman" w:cs="Times New Roman"/>
                <w:bCs/>
                <w:i/>
                <w:sz w:val="20"/>
                <w:szCs w:val="20"/>
                <w:lang w:val="nl-NL" w:eastAsia="fr-FR"/>
              </w:rPr>
              <w:t>;</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5" w:anchor="N10144" w:history="1">
              <w:r w:rsidR="00997A84" w:rsidRPr="003B4105">
                <w:rPr>
                  <w:rStyle w:val="Hyperlink"/>
                  <w:rFonts w:ascii="Times New Roman" w:hAnsi="Times New Roman" w:cs="Times New Roman"/>
                  <w:bCs/>
                  <w:i/>
                  <w:color w:val="auto"/>
                  <w:sz w:val="20"/>
                  <w:szCs w:val="20"/>
                  <w:u w:val="none"/>
                  <w:lang w:val="nl-NL" w:eastAsia="fr-FR"/>
                </w:rPr>
                <w:t>Wet van 4 juli 1962 betreffende de openbare statistiek</w:t>
              </w:r>
            </w:hyperlink>
            <w:r w:rsidR="00997A84" w:rsidRPr="003B4105">
              <w:rPr>
                <w:rFonts w:ascii="Times New Roman" w:hAnsi="Times New Roman" w:cs="Times New Roman"/>
                <w:bCs/>
                <w:i/>
                <w:sz w:val="20"/>
                <w:szCs w:val="20"/>
                <w:lang w:val="nl-NL" w:eastAsia="fr-FR"/>
              </w:rPr>
              <w:t>;</w:t>
            </w:r>
          </w:p>
          <w:p w:rsidR="00997A84" w:rsidRPr="003B4105" w:rsidRDefault="00575EFD" w:rsidP="00997A84">
            <w:pPr>
              <w:numPr>
                <w:ilvl w:val="0"/>
                <w:numId w:val="21"/>
              </w:numPr>
              <w:autoSpaceDE w:val="0"/>
              <w:autoSpaceDN w:val="0"/>
              <w:adjustRightInd w:val="0"/>
              <w:rPr>
                <w:rFonts w:ascii="Times New Roman" w:hAnsi="Times New Roman" w:cs="Times New Roman"/>
                <w:bCs/>
                <w:i/>
                <w:sz w:val="20"/>
                <w:szCs w:val="20"/>
                <w:lang w:val="nl-NL" w:eastAsia="fr-FR"/>
              </w:rPr>
            </w:pPr>
            <w:hyperlink r:id="rId16" w:anchor="N10155" w:history="1">
              <w:r w:rsidR="00997A84" w:rsidRPr="003B4105">
                <w:rPr>
                  <w:rStyle w:val="Hyperlink"/>
                  <w:rFonts w:ascii="Times New Roman" w:hAnsi="Times New Roman" w:cs="Times New Roman"/>
                  <w:bCs/>
                  <w:i/>
                  <w:color w:val="auto"/>
                  <w:sz w:val="20"/>
                  <w:szCs w:val="20"/>
                  <w:u w:val="none"/>
                  <w:lang w:val="nl-NL" w:eastAsia="fr-FR"/>
                </w:rPr>
                <w:t>Koninklijk besluit van 7 juni 2007 tot vaststelling van de nadere regels met betrekking tot de samenstelling en de werking van het Statistisch Toezichtscomité opgericht binnen de Commissie voor de bescherming van de persoonlijke levenssfeer</w:t>
              </w:r>
            </w:hyperlink>
            <w:r w:rsidR="00997A84" w:rsidRPr="003B4105">
              <w:rPr>
                <w:rFonts w:ascii="Times New Roman" w:hAnsi="Times New Roman" w:cs="Times New Roman"/>
                <w:bCs/>
                <w:i/>
                <w:sz w:val="20"/>
                <w:szCs w:val="20"/>
                <w:lang w:val="nl-NL" w:eastAsia="fr-FR"/>
              </w:rPr>
              <w:t>;</w:t>
            </w:r>
          </w:p>
          <w:p w:rsidR="00997A84" w:rsidRPr="003B4105" w:rsidRDefault="00997A84" w:rsidP="00754B2C">
            <w:pPr>
              <w:numPr>
                <w:ilvl w:val="0"/>
                <w:numId w:val="21"/>
              </w:numPr>
              <w:autoSpaceDE w:val="0"/>
              <w:autoSpaceDN w:val="0"/>
              <w:adjustRightInd w:val="0"/>
              <w:rPr>
                <w:rFonts w:ascii="Times New Roman" w:hAnsi="Times New Roman" w:cs="Times New Roman"/>
                <w:bCs/>
                <w:i/>
                <w:sz w:val="20"/>
                <w:szCs w:val="20"/>
                <w:lang w:val="nl-NL" w:eastAsia="fr-FR"/>
              </w:rPr>
            </w:pPr>
            <w:r w:rsidRPr="003B4105">
              <w:rPr>
                <w:rFonts w:ascii="Times New Roman" w:hAnsi="Times New Roman" w:cs="Times New Roman"/>
                <w:bCs/>
                <w:i/>
                <w:sz w:val="20"/>
                <w:szCs w:val="20"/>
                <w:lang w:val="nl-NL" w:eastAsia="fr-FR"/>
              </w:rPr>
              <w:t>Omzendbrief van 9 januari 2002 betreffende de toegang tot de informatiegegevens die in het Rijksregister van de natuurlijke personen opgenomen zijn. Maatregelen ter beveiliging van de gegevens;</w:t>
            </w:r>
          </w:p>
          <w:p w:rsidR="00997A84" w:rsidRPr="003B4105" w:rsidRDefault="00997A84" w:rsidP="00754B2C">
            <w:pPr>
              <w:numPr>
                <w:ilvl w:val="0"/>
                <w:numId w:val="21"/>
              </w:numPr>
              <w:autoSpaceDE w:val="0"/>
              <w:autoSpaceDN w:val="0"/>
              <w:adjustRightInd w:val="0"/>
              <w:rPr>
                <w:rFonts w:ascii="Times New Roman" w:hAnsi="Times New Roman" w:cs="Times New Roman"/>
                <w:bCs/>
                <w:i/>
                <w:sz w:val="20"/>
                <w:szCs w:val="20"/>
                <w:lang w:val="nl-NL" w:eastAsia="fr-FR"/>
              </w:rPr>
            </w:pPr>
            <w:r w:rsidRPr="003B4105">
              <w:rPr>
                <w:rFonts w:ascii="Times New Roman" w:hAnsi="Times New Roman" w:cs="Times New Roman"/>
                <w:bCs/>
                <w:i/>
                <w:sz w:val="20"/>
                <w:szCs w:val="20"/>
                <w:lang w:val="nl-NL" w:eastAsia="fr-FR"/>
              </w:rPr>
              <w:t>Omzendbrief van 24 september 2007 betreffende de verplichtingen voor de verantwoordelijken van gegevensverwerking;</w:t>
            </w:r>
          </w:p>
          <w:p w:rsidR="00997A84" w:rsidRPr="003B4105" w:rsidRDefault="00997A84" w:rsidP="00754B2C">
            <w:pPr>
              <w:numPr>
                <w:ilvl w:val="0"/>
                <w:numId w:val="21"/>
              </w:numPr>
              <w:autoSpaceDE w:val="0"/>
              <w:autoSpaceDN w:val="0"/>
              <w:adjustRightInd w:val="0"/>
              <w:rPr>
                <w:rFonts w:ascii="Times New Roman" w:hAnsi="Times New Roman" w:cs="Times New Roman"/>
                <w:bCs/>
                <w:i/>
                <w:sz w:val="20"/>
                <w:szCs w:val="20"/>
                <w:lang w:val="nl-NL" w:eastAsia="fr-FR"/>
              </w:rPr>
            </w:pPr>
            <w:r w:rsidRPr="003B4105">
              <w:rPr>
                <w:rFonts w:ascii="Times New Roman" w:hAnsi="Times New Roman" w:cs="Times New Roman"/>
                <w:bCs/>
                <w:i/>
                <w:sz w:val="20"/>
                <w:szCs w:val="20"/>
                <w:lang w:val="nl-NL" w:eastAsia="fr-FR"/>
              </w:rPr>
              <w:t>Omzendbrief van 12 maart 2008 betreffende de bescherming van de persoonlijke levenssfeer t.o.v. de verwerking van persoonsgegevens- Toegang tot de informatiegegevens van het Rijksregister – Veiligheidsmaatregelen die ertoe strekken de vertrouwelijkheid en de integriteit van de gegevens, de authenticatie van de gebruikers en het spoor van de activiteiten die uitgevoerd werden op de informatiesystemen, te waarborgen;</w:t>
            </w:r>
          </w:p>
          <w:p w:rsidR="00997A84" w:rsidRDefault="00997A84" w:rsidP="00754B2C">
            <w:pPr>
              <w:numPr>
                <w:ilvl w:val="0"/>
                <w:numId w:val="21"/>
              </w:numPr>
              <w:autoSpaceDE w:val="0"/>
              <w:autoSpaceDN w:val="0"/>
              <w:adjustRightInd w:val="0"/>
              <w:rPr>
                <w:rFonts w:ascii="Times New Roman" w:hAnsi="Times New Roman" w:cs="Times New Roman"/>
                <w:bCs/>
                <w:i/>
                <w:sz w:val="20"/>
                <w:szCs w:val="20"/>
                <w:lang w:val="nl-NL" w:eastAsia="fr-FR"/>
              </w:rPr>
            </w:pPr>
            <w:r w:rsidRPr="003B4105">
              <w:rPr>
                <w:rFonts w:ascii="Times New Roman" w:hAnsi="Times New Roman" w:cs="Times New Roman"/>
                <w:bCs/>
                <w:i/>
                <w:sz w:val="20"/>
                <w:szCs w:val="20"/>
                <w:lang w:val="nl-NL" w:eastAsia="fr-FR"/>
              </w:rPr>
              <w:t>Omzendbrief van 10 juli 2008 betreffende de bescherming van de persoonlijke levenssfeer t.o.v. de verwerking van persoonsgegevens -Toegang tot de informatiegegevens van het Rijksregister – Respect voor de doeleinden waarvoor toestemming werd gegeven om toegang te krijgen tot de informatiegegevens in het Rijksregister of om er mededeling van te bekomen.</w:t>
            </w:r>
          </w:p>
          <w:p w:rsidR="001E0D2E" w:rsidRPr="003B4105" w:rsidRDefault="001E0D2E" w:rsidP="001E0D2E">
            <w:pPr>
              <w:autoSpaceDE w:val="0"/>
              <w:autoSpaceDN w:val="0"/>
              <w:adjustRightInd w:val="0"/>
              <w:ind w:left="720"/>
              <w:rPr>
                <w:rFonts w:ascii="Times New Roman" w:hAnsi="Times New Roman" w:cs="Times New Roman"/>
                <w:bCs/>
                <w:i/>
                <w:sz w:val="20"/>
                <w:szCs w:val="20"/>
                <w:lang w:val="nl-NL" w:eastAsia="fr-FR"/>
              </w:rPr>
            </w:pPr>
          </w:p>
          <w:p w:rsidR="00997A84" w:rsidRDefault="00F8647E" w:rsidP="00E34A18">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Voor de Vlaamse steden en gemeenten geldt bijkomend :</w:t>
            </w:r>
          </w:p>
          <w:p w:rsidR="00F8647E" w:rsidRDefault="00F8647E" w:rsidP="00F8647E">
            <w:pPr>
              <w:pStyle w:val="Lijstalinea"/>
              <w:numPr>
                <w:ilvl w:val="0"/>
                <w:numId w:val="49"/>
              </w:num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Het decreet van 18 juli 2008 betreffende het elektronisch bestuurlijk gegevensverkeer;</w:t>
            </w:r>
          </w:p>
          <w:p w:rsidR="00F8647E" w:rsidRDefault="00F8647E" w:rsidP="00F8647E">
            <w:pPr>
              <w:pStyle w:val="Lijstalinea"/>
              <w:numPr>
                <w:ilvl w:val="0"/>
                <w:numId w:val="49"/>
              </w:num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Het besluit van de Vlaamse Regering van 15 mei 2009 houdende uitvoering van het decreet van 18 juli 2008 betreffende het elektronische bestuurlijke gegevensverkeer;</w:t>
            </w:r>
          </w:p>
          <w:p w:rsidR="00F8647E" w:rsidRPr="00F8647E" w:rsidRDefault="00F8647E" w:rsidP="00F8647E">
            <w:pPr>
              <w:pStyle w:val="Lijstalinea"/>
              <w:numPr>
                <w:ilvl w:val="0"/>
                <w:numId w:val="49"/>
              </w:num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 xml:space="preserve">Het besluit van de Vlaamse </w:t>
            </w:r>
            <w:r w:rsidR="0089733F">
              <w:rPr>
                <w:rFonts w:ascii="Times New Roman" w:hAnsi="Times New Roman" w:cs="Times New Roman"/>
                <w:sz w:val="20"/>
                <w:szCs w:val="20"/>
                <w:lang w:val="nl-NL" w:eastAsia="fr-FR"/>
              </w:rPr>
              <w:t>Regering</w:t>
            </w:r>
            <w:r>
              <w:rPr>
                <w:rFonts w:ascii="Times New Roman" w:hAnsi="Times New Roman" w:cs="Times New Roman"/>
                <w:sz w:val="20"/>
                <w:szCs w:val="20"/>
                <w:lang w:val="nl-NL" w:eastAsia="fr-FR"/>
              </w:rPr>
              <w:t xml:space="preserve"> van 15 mei 2009 betreffende de veiligheidsconsulenten, vermeld in artikel 9 van het decreet van 18 juli 2008 betreffende het elektronische gegevensverkeer.</w:t>
            </w:r>
          </w:p>
        </w:tc>
      </w:tr>
      <w:tr w:rsidR="00997A84" w:rsidRPr="00EA1D03" w:rsidTr="00356032">
        <w:trPr>
          <w:trHeight w:val="706"/>
        </w:trPr>
        <w:tc>
          <w:tcPr>
            <w:tcW w:w="881" w:type="dxa"/>
            <w:tcBorders>
              <w:top w:val="single" w:sz="4" w:space="0" w:color="auto"/>
              <w:left w:val="single" w:sz="4" w:space="0" w:color="auto"/>
              <w:bottom w:val="single" w:sz="4" w:space="0" w:color="auto"/>
              <w:right w:val="single" w:sz="4" w:space="0" w:color="auto"/>
            </w:tcBorders>
          </w:tcPr>
          <w:p w:rsidR="00997A84" w:rsidRDefault="00F8647E"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A-12.1.3</w:t>
            </w: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E46864" w:rsidRDefault="00E46864" w:rsidP="00ED7129">
            <w:pPr>
              <w:autoSpaceDE w:val="0"/>
              <w:autoSpaceDN w:val="0"/>
              <w:adjustRightInd w:val="0"/>
              <w:rPr>
                <w:rFonts w:ascii="Times New Roman" w:hAnsi="Times New Roman" w:cs="Times New Roman"/>
                <w:b/>
                <w:sz w:val="20"/>
                <w:szCs w:val="20"/>
                <w:lang w:val="nl-BE" w:eastAsia="fr-FR"/>
              </w:rPr>
            </w:pPr>
          </w:p>
          <w:p w:rsidR="0089733F" w:rsidRDefault="00E46864"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A-2.1.</w:t>
            </w:r>
            <w:r w:rsidR="0089733F">
              <w:rPr>
                <w:rFonts w:ascii="Times New Roman" w:hAnsi="Times New Roman" w:cs="Times New Roman"/>
                <w:b/>
                <w:sz w:val="20"/>
                <w:szCs w:val="20"/>
                <w:lang w:val="nl-BE" w:eastAsia="fr-FR"/>
              </w:rPr>
              <w:t>.4</w:t>
            </w: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Pr="00997A84" w:rsidRDefault="0089733F" w:rsidP="00ED7129">
            <w:pPr>
              <w:autoSpaceDE w:val="0"/>
              <w:autoSpaceDN w:val="0"/>
              <w:adjustRightInd w:val="0"/>
              <w:rPr>
                <w:rFonts w:ascii="Times New Roman" w:hAnsi="Times New Roman" w:cs="Times New Roman"/>
                <w:b/>
                <w:sz w:val="20"/>
                <w:szCs w:val="20"/>
                <w:lang w:val="nl-BE" w:eastAsia="fr-FR"/>
              </w:rPr>
            </w:pPr>
          </w:p>
        </w:tc>
        <w:tc>
          <w:tcPr>
            <w:tcW w:w="992" w:type="dxa"/>
            <w:tcBorders>
              <w:top w:val="single" w:sz="4" w:space="0" w:color="auto"/>
              <w:left w:val="single" w:sz="4" w:space="0" w:color="auto"/>
              <w:bottom w:val="single" w:sz="4" w:space="0" w:color="auto"/>
              <w:right w:val="single" w:sz="4" w:space="0" w:color="auto"/>
            </w:tcBorders>
          </w:tcPr>
          <w:p w:rsidR="00997A84"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Default="0089733F" w:rsidP="00ED7129">
            <w:pPr>
              <w:autoSpaceDE w:val="0"/>
              <w:autoSpaceDN w:val="0"/>
              <w:adjustRightInd w:val="0"/>
              <w:rPr>
                <w:rFonts w:ascii="Times New Roman" w:hAnsi="Times New Roman" w:cs="Times New Roman"/>
                <w:b/>
                <w:sz w:val="20"/>
                <w:szCs w:val="20"/>
                <w:lang w:val="nl-BE" w:eastAsia="fr-FR"/>
              </w:rPr>
            </w:pPr>
          </w:p>
          <w:p w:rsidR="0089733F" w:rsidRPr="00997A84" w:rsidRDefault="0089733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VL</w:t>
            </w:r>
          </w:p>
        </w:tc>
        <w:tc>
          <w:tcPr>
            <w:tcW w:w="12900" w:type="dxa"/>
            <w:tcBorders>
              <w:top w:val="single" w:sz="4" w:space="0" w:color="auto"/>
              <w:left w:val="single" w:sz="4" w:space="0" w:color="auto"/>
              <w:bottom w:val="single" w:sz="4" w:space="0" w:color="auto"/>
              <w:right w:val="single" w:sz="4" w:space="0" w:color="auto"/>
            </w:tcBorders>
          </w:tcPr>
          <w:p w:rsidR="00997A84" w:rsidRDefault="00997A84" w:rsidP="00997A84">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 organisatie moet</w:t>
            </w:r>
            <w:r w:rsidRPr="00A36C89">
              <w:rPr>
                <w:rFonts w:ascii="Times New Roman" w:hAnsi="Times New Roman" w:cs="Times New Roman"/>
                <w:sz w:val="20"/>
                <w:szCs w:val="20"/>
                <w:lang w:val="nl-BE" w:eastAsia="fr-FR"/>
              </w:rPr>
              <w:t xml:space="preserve"> op een systematische wijze </w:t>
            </w:r>
            <w:r>
              <w:rPr>
                <w:rFonts w:ascii="Times New Roman" w:hAnsi="Times New Roman" w:cs="Times New Roman"/>
                <w:sz w:val="20"/>
                <w:szCs w:val="20"/>
                <w:lang w:val="nl-BE" w:eastAsia="fr-FR"/>
              </w:rPr>
              <w:t>na</w:t>
            </w:r>
            <w:r w:rsidRPr="00A36C89">
              <w:rPr>
                <w:rFonts w:ascii="Times New Roman" w:hAnsi="Times New Roman" w:cs="Times New Roman"/>
                <w:sz w:val="20"/>
                <w:szCs w:val="20"/>
                <w:lang w:val="nl-BE" w:eastAsia="fr-FR"/>
              </w:rPr>
              <w:t xml:space="preserve">gaan of een machtiging </w:t>
            </w:r>
            <w:r>
              <w:rPr>
                <w:rFonts w:ascii="Times New Roman" w:hAnsi="Times New Roman" w:cs="Times New Roman"/>
                <w:sz w:val="20"/>
                <w:szCs w:val="20"/>
                <w:lang w:val="nl-BE" w:eastAsia="fr-FR"/>
              </w:rPr>
              <w:t>(al dan niet onder de vorm van een aansluiting) vereist is</w:t>
            </w:r>
            <w:r w:rsidRPr="00A36C89">
              <w:rPr>
                <w:rFonts w:ascii="Times New Roman" w:hAnsi="Times New Roman" w:cs="Times New Roman"/>
                <w:sz w:val="20"/>
                <w:szCs w:val="20"/>
                <w:lang w:val="nl-BE" w:eastAsia="fr-FR"/>
              </w:rPr>
              <w:t xml:space="preserve"> voor het </w:t>
            </w:r>
            <w:r>
              <w:rPr>
                <w:rFonts w:ascii="Times New Roman" w:hAnsi="Times New Roman" w:cs="Times New Roman"/>
                <w:sz w:val="20"/>
                <w:szCs w:val="20"/>
                <w:lang w:val="nl-BE" w:eastAsia="fr-FR"/>
              </w:rPr>
              <w:t>aanschaffen</w:t>
            </w:r>
            <w:r w:rsidRPr="00A36C89">
              <w:rPr>
                <w:rFonts w:ascii="Times New Roman" w:hAnsi="Times New Roman" w:cs="Times New Roman"/>
                <w:sz w:val="20"/>
                <w:szCs w:val="20"/>
                <w:lang w:val="nl-BE" w:eastAsia="fr-FR"/>
              </w:rPr>
              <w:t xml:space="preserve"> of ontwikkelen van een systeem da</w:t>
            </w:r>
            <w:r>
              <w:rPr>
                <w:rFonts w:ascii="Times New Roman" w:hAnsi="Times New Roman" w:cs="Times New Roman"/>
                <w:sz w:val="20"/>
                <w:szCs w:val="20"/>
                <w:lang w:val="nl-BE" w:eastAsia="fr-FR"/>
              </w:rPr>
              <w:t xml:space="preserve">t persoonsgegevens gebruikt/verwerkt. Indien die vereist is moet zij maatregelen nemen om aan alle verplichten te voldoen inzonderheid de </w:t>
            </w:r>
            <w:r w:rsidRPr="0089455B">
              <w:rPr>
                <w:rFonts w:ascii="Times New Roman" w:hAnsi="Times New Roman" w:cs="Times New Roman"/>
                <w:sz w:val="20"/>
                <w:szCs w:val="20"/>
                <w:lang w:val="nl-BE" w:eastAsia="fr-FR"/>
              </w:rPr>
              <w:t>melding van de identiteit van de veiligheidsconsulent en de</w:t>
            </w:r>
            <w:r>
              <w:rPr>
                <w:rFonts w:ascii="Times New Roman" w:hAnsi="Times New Roman" w:cs="Times New Roman"/>
                <w:sz w:val="20"/>
                <w:szCs w:val="20"/>
                <w:lang w:val="nl-BE" w:eastAsia="fr-FR"/>
              </w:rPr>
              <w:t xml:space="preserve"> beschrijving van het beveiligingsbeleid ter attentie en door middel van de formulieren voorgeschreven door het instrumenterende sectoraal comité.</w:t>
            </w:r>
          </w:p>
          <w:p w:rsidR="00997A84" w:rsidRDefault="00997A84" w:rsidP="00997A84">
            <w:pPr>
              <w:autoSpaceDE w:val="0"/>
              <w:autoSpaceDN w:val="0"/>
              <w:adjustRightInd w:val="0"/>
              <w:rPr>
                <w:rFonts w:ascii="Times New Roman" w:hAnsi="Times New Roman" w:cs="Times New Roman"/>
                <w:sz w:val="20"/>
                <w:szCs w:val="20"/>
                <w:lang w:val="nl-BE" w:eastAsia="fr-FR"/>
              </w:rPr>
            </w:pPr>
          </w:p>
          <w:p w:rsidR="0089733F" w:rsidRPr="00A36C89" w:rsidRDefault="0089733F" w:rsidP="00997A84">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 organisatie moet bij het aanschaffen of ontwikkelen van een systeem dat persoonsgegevens gebruikt/verwerkt op een systematische wijze nagaan of een machtiging van de VTC vereist is. Indien die vereist is moet zij maatregelen nemen om aan alle verplichtingen te voldoen inzonderheid de melding van de identiteit van de veiligheidsconsulent en de beschrijving van het beveiligingsbeleid ter attentie en door middel van de formulieren voorgeschreven door de VTC.</w:t>
            </w:r>
          </w:p>
        </w:tc>
      </w:tr>
      <w:tr w:rsidR="00997A84" w:rsidRPr="00EA1D03" w:rsidTr="00356032">
        <w:trPr>
          <w:trHeight w:val="706"/>
        </w:trPr>
        <w:tc>
          <w:tcPr>
            <w:tcW w:w="881" w:type="dxa"/>
          </w:tcPr>
          <w:p w:rsidR="00997A84" w:rsidRPr="00997A84" w:rsidRDefault="0089733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A-12.1.5</w:t>
            </w:r>
          </w:p>
        </w:tc>
        <w:tc>
          <w:tcPr>
            <w:tcW w:w="992" w:type="dxa"/>
          </w:tcPr>
          <w:p w:rsidR="00997A84" w:rsidRPr="00997A84"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900" w:type="dxa"/>
          </w:tcPr>
          <w:p w:rsidR="00997A84" w:rsidRDefault="00997A84" w:rsidP="00997A84">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A36C89">
              <w:rPr>
                <w:rFonts w:ascii="Times New Roman" w:hAnsi="Times New Roman" w:cs="Times New Roman"/>
                <w:sz w:val="20"/>
                <w:szCs w:val="20"/>
                <w:lang w:val="nl-BE" w:eastAsia="fr-FR"/>
              </w:rPr>
              <w:t xml:space="preserve"> organisatie </w:t>
            </w:r>
            <w:r>
              <w:rPr>
                <w:rFonts w:ascii="Times New Roman" w:hAnsi="Times New Roman" w:cs="Times New Roman"/>
                <w:sz w:val="20"/>
                <w:szCs w:val="20"/>
                <w:lang w:val="nl-BE" w:eastAsia="fr-FR"/>
              </w:rPr>
              <w:t xml:space="preserve">moet </w:t>
            </w:r>
            <w:r w:rsidRPr="00A36C89">
              <w:rPr>
                <w:rFonts w:ascii="Times New Roman" w:hAnsi="Times New Roman" w:cs="Times New Roman"/>
                <w:sz w:val="20"/>
                <w:szCs w:val="20"/>
                <w:lang w:val="nl-BE" w:eastAsia="fr-FR"/>
              </w:rPr>
              <w:t xml:space="preserve">over </w:t>
            </w:r>
            <w:r>
              <w:rPr>
                <w:rFonts w:ascii="Times New Roman" w:hAnsi="Times New Roman" w:cs="Times New Roman"/>
                <w:sz w:val="20"/>
                <w:szCs w:val="20"/>
                <w:lang w:val="nl-BE" w:eastAsia="fr-FR"/>
              </w:rPr>
              <w:t xml:space="preserve">geactualiseerde </w:t>
            </w:r>
            <w:r w:rsidRPr="00A36C89">
              <w:rPr>
                <w:rFonts w:ascii="Times New Roman" w:hAnsi="Times New Roman" w:cs="Times New Roman"/>
                <w:sz w:val="20"/>
                <w:szCs w:val="20"/>
                <w:lang w:val="nl-BE" w:eastAsia="fr-FR"/>
              </w:rPr>
              <w:t xml:space="preserve">procedures </w:t>
            </w:r>
            <w:r>
              <w:rPr>
                <w:rFonts w:ascii="Times New Roman" w:hAnsi="Times New Roman" w:cs="Times New Roman"/>
                <w:sz w:val="20"/>
                <w:szCs w:val="20"/>
                <w:lang w:val="nl-BE" w:eastAsia="fr-FR"/>
              </w:rPr>
              <w:t xml:space="preserve">beschikken </w:t>
            </w:r>
            <w:r w:rsidRPr="00A36C89">
              <w:rPr>
                <w:rFonts w:ascii="Times New Roman" w:hAnsi="Times New Roman" w:cs="Times New Roman"/>
                <w:sz w:val="20"/>
                <w:szCs w:val="20"/>
                <w:lang w:val="nl-BE" w:eastAsia="fr-FR"/>
              </w:rPr>
              <w:t xml:space="preserve">voor de uitwerking </w:t>
            </w:r>
            <w:r>
              <w:rPr>
                <w:rFonts w:ascii="Times New Roman" w:hAnsi="Times New Roman" w:cs="Times New Roman"/>
                <w:sz w:val="20"/>
                <w:szCs w:val="20"/>
                <w:lang w:val="nl-BE" w:eastAsia="fr-FR"/>
              </w:rPr>
              <w:t xml:space="preserve">en onderhoud </w:t>
            </w:r>
            <w:r w:rsidRPr="00A36C89">
              <w:rPr>
                <w:rFonts w:ascii="Times New Roman" w:hAnsi="Times New Roman" w:cs="Times New Roman"/>
                <w:sz w:val="20"/>
                <w:szCs w:val="20"/>
                <w:lang w:val="nl-BE" w:eastAsia="fr-FR"/>
              </w:rPr>
              <w:t>van documentatie die betrekking heeft</w:t>
            </w:r>
            <w:r>
              <w:rPr>
                <w:rFonts w:ascii="Times New Roman" w:hAnsi="Times New Roman" w:cs="Times New Roman"/>
                <w:sz w:val="20"/>
                <w:szCs w:val="20"/>
                <w:lang w:val="nl-BE" w:eastAsia="fr-FR"/>
              </w:rPr>
              <w:t xml:space="preserve"> op de verleende machtiging(en).</w:t>
            </w:r>
          </w:p>
          <w:p w:rsidR="00997A84" w:rsidRPr="00A36C89" w:rsidRDefault="00997A84" w:rsidP="00997A84">
            <w:pPr>
              <w:autoSpaceDE w:val="0"/>
              <w:autoSpaceDN w:val="0"/>
              <w:adjustRightInd w:val="0"/>
              <w:rPr>
                <w:rFonts w:ascii="Times New Roman" w:hAnsi="Times New Roman" w:cs="Times New Roman"/>
                <w:sz w:val="20"/>
                <w:szCs w:val="20"/>
                <w:lang w:val="nl-BE" w:eastAsia="fr-FR"/>
              </w:rPr>
            </w:pPr>
          </w:p>
        </w:tc>
      </w:tr>
      <w:tr w:rsidR="00997A84" w:rsidRPr="00EA1D03" w:rsidTr="00356032">
        <w:trPr>
          <w:trHeight w:val="706"/>
        </w:trPr>
        <w:tc>
          <w:tcPr>
            <w:tcW w:w="881" w:type="dxa"/>
            <w:tcBorders>
              <w:top w:val="single" w:sz="4" w:space="0" w:color="auto"/>
              <w:left w:val="single" w:sz="4" w:space="0" w:color="auto"/>
              <w:bottom w:val="single" w:sz="4" w:space="0" w:color="auto"/>
              <w:right w:val="single" w:sz="4" w:space="0" w:color="auto"/>
            </w:tcBorders>
          </w:tcPr>
          <w:p w:rsidR="00997A84" w:rsidRPr="00997A84" w:rsidRDefault="00997A84" w:rsidP="00ED7129">
            <w:pPr>
              <w:autoSpaceDE w:val="0"/>
              <w:autoSpaceDN w:val="0"/>
              <w:adjustRightInd w:val="0"/>
              <w:rPr>
                <w:rFonts w:ascii="Times New Roman" w:hAnsi="Times New Roman" w:cs="Times New Roman"/>
                <w:b/>
                <w:sz w:val="20"/>
                <w:szCs w:val="20"/>
                <w:lang w:val="nl-BE" w:eastAsia="fr-FR"/>
              </w:rPr>
            </w:pPr>
            <w:r w:rsidRPr="00997A84">
              <w:rPr>
                <w:rFonts w:ascii="Times New Roman" w:hAnsi="Times New Roman" w:cs="Times New Roman"/>
                <w:b/>
                <w:sz w:val="20"/>
                <w:szCs w:val="20"/>
                <w:lang w:val="nl-BE" w:eastAsia="fr-FR"/>
              </w:rPr>
              <w:t>A-12.1.</w:t>
            </w:r>
            <w:r w:rsidR="0089733F">
              <w:rPr>
                <w:rFonts w:ascii="Times New Roman" w:hAnsi="Times New Roman" w:cs="Times New Roman"/>
                <w:b/>
                <w:sz w:val="20"/>
                <w:szCs w:val="20"/>
                <w:lang w:val="nl-BE" w:eastAsia="fr-FR"/>
              </w:rPr>
              <w:t>6</w:t>
            </w:r>
          </w:p>
        </w:tc>
        <w:tc>
          <w:tcPr>
            <w:tcW w:w="992" w:type="dxa"/>
            <w:tcBorders>
              <w:top w:val="single" w:sz="4" w:space="0" w:color="auto"/>
              <w:left w:val="single" w:sz="4" w:space="0" w:color="auto"/>
              <w:bottom w:val="single" w:sz="4" w:space="0" w:color="auto"/>
              <w:right w:val="single" w:sz="4" w:space="0" w:color="auto"/>
            </w:tcBorders>
          </w:tcPr>
          <w:p w:rsidR="00997A84" w:rsidRPr="00997A84" w:rsidRDefault="006772DF" w:rsidP="00ED7129">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900" w:type="dxa"/>
            <w:tcBorders>
              <w:top w:val="single" w:sz="4" w:space="0" w:color="auto"/>
              <w:left w:val="single" w:sz="4" w:space="0" w:color="auto"/>
              <w:bottom w:val="single" w:sz="4" w:space="0" w:color="auto"/>
              <w:right w:val="single" w:sz="4" w:space="0" w:color="auto"/>
            </w:tcBorders>
          </w:tcPr>
          <w:p w:rsidR="00997A84" w:rsidRDefault="00997A84" w:rsidP="00997A84">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w:t>
            </w:r>
            <w:r w:rsidRPr="00A36C89">
              <w:rPr>
                <w:rFonts w:ascii="Times New Roman" w:hAnsi="Times New Roman" w:cs="Times New Roman"/>
                <w:sz w:val="20"/>
                <w:szCs w:val="20"/>
                <w:lang w:val="nl-BE" w:eastAsia="fr-FR"/>
              </w:rPr>
              <w:t xml:space="preserve"> organisatie </w:t>
            </w:r>
            <w:r>
              <w:rPr>
                <w:rFonts w:ascii="Times New Roman" w:hAnsi="Times New Roman" w:cs="Times New Roman"/>
                <w:sz w:val="20"/>
                <w:szCs w:val="20"/>
                <w:lang w:val="nl-BE" w:eastAsia="fr-FR"/>
              </w:rPr>
              <w:t xml:space="preserve">moet over </w:t>
            </w:r>
            <w:r w:rsidRPr="00A36C89">
              <w:rPr>
                <w:rFonts w:ascii="Times New Roman" w:hAnsi="Times New Roman" w:cs="Times New Roman"/>
                <w:sz w:val="20"/>
                <w:szCs w:val="20"/>
                <w:lang w:val="nl-BE" w:eastAsia="fr-FR"/>
              </w:rPr>
              <w:t xml:space="preserve">een </w:t>
            </w:r>
            <w:r>
              <w:rPr>
                <w:rFonts w:ascii="Times New Roman" w:hAnsi="Times New Roman" w:cs="Times New Roman"/>
                <w:sz w:val="20"/>
                <w:szCs w:val="20"/>
                <w:lang w:val="nl-BE" w:eastAsia="fr-FR"/>
              </w:rPr>
              <w:t xml:space="preserve">goedgekeurde </w:t>
            </w:r>
            <w:r w:rsidRPr="00A36C89">
              <w:rPr>
                <w:rFonts w:ascii="Times New Roman" w:hAnsi="Times New Roman" w:cs="Times New Roman"/>
                <w:sz w:val="20"/>
                <w:szCs w:val="20"/>
                <w:lang w:val="nl-BE" w:eastAsia="fr-FR"/>
              </w:rPr>
              <w:t>aanpak</w:t>
            </w:r>
            <w:r>
              <w:rPr>
                <w:rFonts w:ascii="Times New Roman" w:hAnsi="Times New Roman" w:cs="Times New Roman"/>
                <w:sz w:val="20"/>
                <w:szCs w:val="20"/>
                <w:lang w:val="nl-BE" w:eastAsia="fr-FR"/>
              </w:rPr>
              <w:t xml:space="preserve"> beschikken</w:t>
            </w:r>
            <w:r w:rsidRPr="00A36C89">
              <w:rPr>
                <w:rFonts w:ascii="Times New Roman" w:hAnsi="Times New Roman" w:cs="Times New Roman"/>
                <w:sz w:val="20"/>
                <w:szCs w:val="20"/>
                <w:lang w:val="nl-BE" w:eastAsia="fr-FR"/>
              </w:rPr>
              <w:t xml:space="preserve"> om na te gaan dat de </w:t>
            </w:r>
            <w:r>
              <w:rPr>
                <w:rFonts w:ascii="Times New Roman" w:hAnsi="Times New Roman" w:cs="Times New Roman"/>
                <w:sz w:val="20"/>
                <w:szCs w:val="20"/>
                <w:lang w:val="nl-BE" w:eastAsia="fr-FR"/>
              </w:rPr>
              <w:t>machtiging gerespecteerd blijft</w:t>
            </w:r>
            <w:r w:rsidRPr="00A36C89">
              <w:rPr>
                <w:rFonts w:ascii="Times New Roman" w:hAnsi="Times New Roman" w:cs="Times New Roman"/>
                <w:sz w:val="20"/>
                <w:szCs w:val="20"/>
                <w:lang w:val="nl-BE" w:eastAsia="fr-FR"/>
              </w:rPr>
              <w:t xml:space="preserve"> bij iedere wijziging aan de toepassing</w:t>
            </w:r>
            <w:r>
              <w:rPr>
                <w:rFonts w:ascii="Times New Roman" w:hAnsi="Times New Roman" w:cs="Times New Roman"/>
                <w:sz w:val="20"/>
                <w:szCs w:val="20"/>
                <w:lang w:val="nl-BE" w:eastAsia="fr-FR"/>
              </w:rPr>
              <w:t>/</w:t>
            </w:r>
            <w:r w:rsidRPr="00A36C89">
              <w:rPr>
                <w:rFonts w:ascii="Times New Roman" w:hAnsi="Times New Roman" w:cs="Times New Roman"/>
                <w:sz w:val="20"/>
                <w:szCs w:val="20"/>
                <w:lang w:val="nl-BE" w:eastAsia="fr-FR"/>
              </w:rPr>
              <w:t xml:space="preserve">applicatie die persoonsgegevens </w:t>
            </w:r>
            <w:r>
              <w:rPr>
                <w:rFonts w:ascii="Times New Roman" w:hAnsi="Times New Roman" w:cs="Times New Roman"/>
                <w:sz w:val="20"/>
                <w:szCs w:val="20"/>
                <w:lang w:val="nl-BE" w:eastAsia="fr-FR"/>
              </w:rPr>
              <w:t>gebruikt/</w:t>
            </w:r>
            <w:r w:rsidRPr="00A36C89">
              <w:rPr>
                <w:rFonts w:ascii="Times New Roman" w:hAnsi="Times New Roman" w:cs="Times New Roman"/>
                <w:sz w:val="20"/>
                <w:szCs w:val="20"/>
                <w:lang w:val="nl-BE" w:eastAsia="fr-FR"/>
              </w:rPr>
              <w:t xml:space="preserve">verwerkt waarvoor </w:t>
            </w:r>
            <w:r>
              <w:rPr>
                <w:rFonts w:ascii="Times New Roman" w:hAnsi="Times New Roman" w:cs="Times New Roman"/>
                <w:sz w:val="20"/>
                <w:szCs w:val="20"/>
                <w:lang w:val="nl-BE" w:eastAsia="fr-FR"/>
              </w:rPr>
              <w:t>deze</w:t>
            </w:r>
            <w:r w:rsidRPr="00A36C89">
              <w:rPr>
                <w:rFonts w:ascii="Times New Roman" w:hAnsi="Times New Roman" w:cs="Times New Roman"/>
                <w:sz w:val="20"/>
                <w:szCs w:val="20"/>
                <w:lang w:val="nl-BE" w:eastAsia="fr-FR"/>
              </w:rPr>
              <w:t xml:space="preserve"> </w:t>
            </w:r>
            <w:r>
              <w:rPr>
                <w:rFonts w:ascii="Times New Roman" w:hAnsi="Times New Roman" w:cs="Times New Roman"/>
                <w:sz w:val="20"/>
                <w:szCs w:val="20"/>
                <w:lang w:val="nl-BE" w:eastAsia="fr-FR"/>
              </w:rPr>
              <w:t>machtiging verleend is.</w:t>
            </w:r>
          </w:p>
          <w:p w:rsidR="00997A84" w:rsidRPr="00A36C89" w:rsidRDefault="00997A84" w:rsidP="00997A84">
            <w:pPr>
              <w:autoSpaceDE w:val="0"/>
              <w:autoSpaceDN w:val="0"/>
              <w:adjustRightInd w:val="0"/>
              <w:rPr>
                <w:rFonts w:ascii="Times New Roman" w:hAnsi="Times New Roman" w:cs="Times New Roman"/>
                <w:sz w:val="20"/>
                <w:szCs w:val="20"/>
                <w:lang w:val="nl-BE" w:eastAsia="fr-FR"/>
              </w:rPr>
            </w:pPr>
          </w:p>
        </w:tc>
      </w:tr>
      <w:tr w:rsidR="00EA4573" w:rsidRPr="00EA1D03" w:rsidTr="00356032">
        <w:trPr>
          <w:trHeight w:val="282"/>
        </w:trPr>
        <w:tc>
          <w:tcPr>
            <w:tcW w:w="881" w:type="dxa"/>
            <w:tcBorders>
              <w:top w:val="single" w:sz="4" w:space="0" w:color="auto"/>
              <w:left w:val="single" w:sz="4" w:space="0" w:color="auto"/>
              <w:bottom w:val="single" w:sz="4" w:space="0" w:color="auto"/>
              <w:right w:val="single" w:sz="4" w:space="0" w:color="auto"/>
            </w:tcBorders>
          </w:tcPr>
          <w:p w:rsidR="00EA4573" w:rsidRPr="00356032" w:rsidRDefault="00EA4573"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A-12.1.</w:t>
            </w:r>
            <w:r w:rsidR="0089733F">
              <w:rPr>
                <w:rFonts w:ascii="Times New Roman" w:hAnsi="Times New Roman" w:cs="Times New Roman"/>
                <w:b/>
                <w:sz w:val="20"/>
                <w:szCs w:val="20"/>
                <w:lang w:val="nl-BE" w:eastAsia="fr-FR"/>
              </w:rPr>
              <w:t>7</w:t>
            </w:r>
          </w:p>
        </w:tc>
        <w:tc>
          <w:tcPr>
            <w:tcW w:w="992" w:type="dxa"/>
            <w:tcBorders>
              <w:top w:val="single" w:sz="4" w:space="0" w:color="auto"/>
              <w:left w:val="single" w:sz="4" w:space="0" w:color="auto"/>
              <w:bottom w:val="single" w:sz="4" w:space="0" w:color="auto"/>
              <w:right w:val="single" w:sz="4" w:space="0" w:color="auto"/>
            </w:tcBorders>
          </w:tcPr>
          <w:p w:rsidR="00EA4573" w:rsidRPr="00356032" w:rsidRDefault="006A1F6A" w:rsidP="00EA4573">
            <w:pPr>
              <w:autoSpaceDE w:val="0"/>
              <w:autoSpaceDN w:val="0"/>
              <w:adjustRightInd w:val="0"/>
              <w:rPr>
                <w:rFonts w:ascii="Times New Roman" w:hAnsi="Times New Roman" w:cs="Times New Roman"/>
                <w:b/>
                <w:bCs/>
                <w:sz w:val="20"/>
                <w:szCs w:val="20"/>
                <w:lang w:val="nl-NL" w:eastAsia="fr-FR"/>
              </w:rPr>
            </w:pPr>
            <w:r w:rsidRPr="00356032">
              <w:rPr>
                <w:rFonts w:ascii="Times New Roman" w:hAnsi="Times New Roman" w:cs="Times New Roman"/>
                <w:b/>
                <w:bCs/>
                <w:sz w:val="20"/>
                <w:szCs w:val="20"/>
                <w:lang w:val="nl-NL" w:eastAsia="fr-FR"/>
              </w:rPr>
              <w:t>SP KSZ-BC</w:t>
            </w:r>
            <w:r w:rsidR="00CE6158">
              <w:rPr>
                <w:rFonts w:ascii="Times New Roman" w:hAnsi="Times New Roman" w:cs="Times New Roman"/>
                <w:b/>
                <w:bCs/>
                <w:sz w:val="20"/>
                <w:szCs w:val="20"/>
                <w:lang w:val="nl-NL" w:eastAsia="fr-FR"/>
              </w:rPr>
              <w:t>SS</w:t>
            </w:r>
          </w:p>
        </w:tc>
        <w:tc>
          <w:tcPr>
            <w:tcW w:w="12900" w:type="dxa"/>
            <w:tcBorders>
              <w:top w:val="single" w:sz="4" w:space="0" w:color="auto"/>
              <w:left w:val="single" w:sz="4" w:space="0" w:color="auto"/>
              <w:bottom w:val="single" w:sz="4" w:space="0" w:color="auto"/>
              <w:right w:val="single" w:sz="4" w:space="0" w:color="auto"/>
            </w:tcBorders>
          </w:tcPr>
          <w:p w:rsidR="00EA4573" w:rsidRPr="00356032" w:rsidRDefault="00EA4573" w:rsidP="00EA4573">
            <w:pPr>
              <w:autoSpaceDE w:val="0"/>
              <w:autoSpaceDN w:val="0"/>
              <w:adjustRightInd w:val="0"/>
              <w:rPr>
                <w:rFonts w:ascii="Times New Roman" w:hAnsi="Times New Roman" w:cs="Times New Roman"/>
                <w:sz w:val="20"/>
                <w:szCs w:val="20"/>
                <w:lang w:val="nl-NL" w:eastAsia="fr-FR"/>
              </w:rPr>
            </w:pPr>
            <w:r w:rsidRPr="00356032">
              <w:rPr>
                <w:rFonts w:ascii="Times New Roman" w:hAnsi="Times New Roman" w:cs="Times New Roman"/>
                <w:sz w:val="20"/>
                <w:szCs w:val="20"/>
                <w:lang w:val="nl-NL" w:eastAsia="fr-FR"/>
              </w:rPr>
              <w:t xml:space="preserve">Elke </w:t>
            </w:r>
            <w:r w:rsidR="00E26130">
              <w:rPr>
                <w:rFonts w:ascii="Times New Roman" w:hAnsi="Times New Roman" w:cs="Times New Roman"/>
                <w:sz w:val="20"/>
                <w:szCs w:val="20"/>
                <w:lang w:val="nl-NL" w:eastAsia="fr-FR"/>
              </w:rPr>
              <w:t>sociale zekerheidsinstelling</w:t>
            </w:r>
            <w:r w:rsidRPr="00356032">
              <w:rPr>
                <w:rFonts w:ascii="Times New Roman" w:hAnsi="Times New Roman" w:cs="Times New Roman"/>
                <w:sz w:val="20"/>
                <w:szCs w:val="20"/>
                <w:lang w:val="nl-NL" w:eastAsia="fr-FR"/>
              </w:rPr>
              <w:t xml:space="preserve"> moet de volgende specifieke wetgeving naleven:</w:t>
            </w:r>
          </w:p>
          <w:p w:rsidR="00EA4573" w:rsidRPr="00356032" w:rsidRDefault="00575EFD" w:rsidP="00EA4573">
            <w:pPr>
              <w:pStyle w:val="Lijstalinea"/>
              <w:numPr>
                <w:ilvl w:val="0"/>
                <w:numId w:val="36"/>
              </w:numPr>
              <w:autoSpaceDE w:val="0"/>
              <w:autoSpaceDN w:val="0"/>
              <w:adjustRightInd w:val="0"/>
              <w:rPr>
                <w:rFonts w:ascii="Times New Roman" w:hAnsi="Times New Roman" w:cs="Times New Roman"/>
                <w:bCs/>
                <w:sz w:val="20"/>
                <w:szCs w:val="20"/>
                <w:lang w:val="nl-NL" w:eastAsia="fr-FR"/>
              </w:rPr>
            </w:pPr>
            <w:hyperlink r:id="rId17" w:anchor="N100F6" w:history="1">
              <w:r w:rsidR="00EA4573" w:rsidRPr="003B4105">
                <w:rPr>
                  <w:rStyle w:val="Hyperlink"/>
                  <w:rFonts w:ascii="Times New Roman" w:hAnsi="Times New Roman" w:cs="Times New Roman"/>
                  <w:bCs/>
                  <w:i/>
                  <w:color w:val="auto"/>
                  <w:sz w:val="20"/>
                  <w:szCs w:val="20"/>
                  <w:u w:val="none"/>
                  <w:lang w:val="nl-NL" w:eastAsia="fr-FR"/>
                </w:rPr>
                <w:t>Wet van 15 januari 1990 houdende oprichting en organisatie van een Kruispuntbank van de Sociale Zekerheid</w:t>
              </w:r>
            </w:hyperlink>
            <w:r w:rsidR="00EA4573" w:rsidRPr="00356032">
              <w:rPr>
                <w:rFonts w:ascii="Times New Roman" w:hAnsi="Times New Roman" w:cs="Times New Roman"/>
                <w:bCs/>
                <w:sz w:val="20"/>
                <w:szCs w:val="20"/>
                <w:lang w:val="nl-NL" w:eastAsia="fr-FR"/>
              </w:rPr>
              <w:t>;</w:t>
            </w:r>
          </w:p>
          <w:p w:rsidR="00EA4573" w:rsidRPr="00356032" w:rsidRDefault="00EA4573" w:rsidP="00EA4573">
            <w:pPr>
              <w:pStyle w:val="Lijstalinea"/>
              <w:numPr>
                <w:ilvl w:val="0"/>
                <w:numId w:val="36"/>
              </w:numPr>
              <w:autoSpaceDE w:val="0"/>
              <w:autoSpaceDN w:val="0"/>
              <w:adjustRightInd w:val="0"/>
              <w:rPr>
                <w:rFonts w:ascii="Times New Roman" w:hAnsi="Times New Roman" w:cs="Times New Roman"/>
                <w:bCs/>
                <w:sz w:val="20"/>
                <w:szCs w:val="20"/>
                <w:lang w:val="nl-NL" w:eastAsia="fr-FR"/>
              </w:rPr>
            </w:pPr>
            <w:r w:rsidRPr="00356032">
              <w:rPr>
                <w:rFonts w:ascii="Times New Roman" w:hAnsi="Times New Roman" w:cs="Times New Roman"/>
                <w:bCs/>
                <w:sz w:val="20"/>
                <w:szCs w:val="20"/>
                <w:lang w:val="nl-NL" w:eastAsia="fr-FR"/>
              </w:rPr>
              <w:t>De van toepassing zijnde generieke en individuele machtigingen.</w:t>
            </w:r>
          </w:p>
          <w:p w:rsidR="00EA4573" w:rsidRPr="00356032" w:rsidRDefault="00EA4573" w:rsidP="00F65502">
            <w:pPr>
              <w:autoSpaceDE w:val="0"/>
              <w:autoSpaceDN w:val="0"/>
              <w:adjustRightInd w:val="0"/>
              <w:rPr>
                <w:rFonts w:ascii="Times New Roman" w:hAnsi="Times New Roman" w:cs="Times New Roman"/>
                <w:sz w:val="20"/>
                <w:szCs w:val="20"/>
                <w:lang w:val="nl-NL" w:eastAsia="fr-FR"/>
              </w:rPr>
            </w:pPr>
          </w:p>
        </w:tc>
      </w:tr>
      <w:tr w:rsidR="00EA4573" w:rsidRPr="00EA1D03" w:rsidTr="00356032">
        <w:trPr>
          <w:trHeight w:val="706"/>
        </w:trPr>
        <w:tc>
          <w:tcPr>
            <w:tcW w:w="881" w:type="dxa"/>
            <w:tcBorders>
              <w:top w:val="single" w:sz="4" w:space="0" w:color="auto"/>
              <w:left w:val="single" w:sz="4" w:space="0" w:color="auto"/>
              <w:bottom w:val="single" w:sz="4" w:space="0" w:color="auto"/>
              <w:right w:val="single" w:sz="4" w:space="0" w:color="auto"/>
            </w:tcBorders>
          </w:tcPr>
          <w:p w:rsidR="00EA4573" w:rsidRPr="00356032" w:rsidRDefault="00EA4573" w:rsidP="00EA4573">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A-12.1.</w:t>
            </w:r>
            <w:r w:rsidR="0089733F">
              <w:rPr>
                <w:rFonts w:ascii="Times New Roman" w:hAnsi="Times New Roman" w:cs="Times New Roman"/>
                <w:b/>
                <w:sz w:val="20"/>
                <w:szCs w:val="20"/>
                <w:lang w:val="nl-BE" w:eastAsia="fr-FR"/>
              </w:rPr>
              <w:t>8</w:t>
            </w:r>
          </w:p>
        </w:tc>
        <w:tc>
          <w:tcPr>
            <w:tcW w:w="992" w:type="dxa"/>
            <w:tcBorders>
              <w:top w:val="single" w:sz="4" w:space="0" w:color="auto"/>
              <w:left w:val="single" w:sz="4" w:space="0" w:color="auto"/>
              <w:bottom w:val="single" w:sz="4" w:space="0" w:color="auto"/>
              <w:right w:val="single" w:sz="4" w:space="0" w:color="auto"/>
            </w:tcBorders>
          </w:tcPr>
          <w:p w:rsidR="00EA4573" w:rsidRPr="00356032" w:rsidRDefault="006A1F6A"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SP KSZ-BC</w:t>
            </w:r>
            <w:r w:rsidR="00CE6158">
              <w:rPr>
                <w:rFonts w:ascii="Times New Roman" w:hAnsi="Times New Roman" w:cs="Times New Roman"/>
                <w:b/>
                <w:sz w:val="20"/>
                <w:szCs w:val="20"/>
                <w:lang w:val="nl-BE" w:eastAsia="fr-FR"/>
              </w:rPr>
              <w:t>SS</w:t>
            </w:r>
          </w:p>
        </w:tc>
        <w:tc>
          <w:tcPr>
            <w:tcW w:w="12900" w:type="dxa"/>
            <w:tcBorders>
              <w:top w:val="single" w:sz="4" w:space="0" w:color="auto"/>
              <w:left w:val="single" w:sz="4" w:space="0" w:color="auto"/>
              <w:bottom w:val="single" w:sz="4" w:space="0" w:color="auto"/>
              <w:right w:val="single" w:sz="4" w:space="0" w:color="auto"/>
            </w:tcBorders>
          </w:tcPr>
          <w:p w:rsidR="00EA4573" w:rsidRPr="00356032" w:rsidRDefault="00EA4573" w:rsidP="00F65502">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 xml:space="preserve">Elke </w:t>
            </w:r>
            <w:r w:rsidR="00E26130">
              <w:rPr>
                <w:rFonts w:ascii="Times New Roman" w:hAnsi="Times New Roman" w:cs="Times New Roman"/>
                <w:sz w:val="20"/>
                <w:szCs w:val="20"/>
                <w:lang w:val="nl-BE" w:eastAsia="fr-FR"/>
              </w:rPr>
              <w:t>sociale zekerheidsinstelling</w:t>
            </w:r>
            <w:r w:rsidRPr="00356032">
              <w:rPr>
                <w:rFonts w:ascii="Times New Roman" w:hAnsi="Times New Roman" w:cs="Times New Roman"/>
                <w:sz w:val="20"/>
                <w:szCs w:val="20"/>
                <w:lang w:val="nl-BE" w:eastAsia="fr-FR"/>
              </w:rPr>
              <w:t xml:space="preserve"> aangesloten op het netwerk van de Kruispuntbank moet de identiteit van haar veiligheidsconsulent en zijn eventuele adjuncten meedelen aan het Sectoraal Comité van de Sociale Zekerheid en van de Gezondheid. Voor de instellingen van het secundaire netwerk moet de identiteit meegedeeld worden aan de beheersinstelling.</w:t>
            </w:r>
          </w:p>
          <w:p w:rsidR="00EA4573" w:rsidRPr="00356032" w:rsidRDefault="00EA4573" w:rsidP="00F65502">
            <w:pPr>
              <w:autoSpaceDE w:val="0"/>
              <w:autoSpaceDN w:val="0"/>
              <w:adjustRightInd w:val="0"/>
              <w:rPr>
                <w:rFonts w:ascii="Times New Roman" w:hAnsi="Times New Roman" w:cs="Times New Roman"/>
                <w:sz w:val="20"/>
                <w:szCs w:val="20"/>
                <w:lang w:val="nl-BE" w:eastAsia="fr-FR"/>
              </w:rPr>
            </w:pPr>
          </w:p>
        </w:tc>
      </w:tr>
      <w:tr w:rsidR="00EA4573" w:rsidRPr="00EA1D03" w:rsidTr="00356032">
        <w:trPr>
          <w:trHeight w:val="706"/>
        </w:trPr>
        <w:tc>
          <w:tcPr>
            <w:tcW w:w="881" w:type="dxa"/>
            <w:tcBorders>
              <w:top w:val="single" w:sz="4" w:space="0" w:color="auto"/>
              <w:left w:val="single" w:sz="4" w:space="0" w:color="auto"/>
              <w:bottom w:val="single" w:sz="4" w:space="0" w:color="auto"/>
              <w:right w:val="single" w:sz="4" w:space="0" w:color="auto"/>
            </w:tcBorders>
          </w:tcPr>
          <w:p w:rsidR="00EA4573" w:rsidRPr="00356032" w:rsidRDefault="00EA4573" w:rsidP="00EA4573">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A-12.1.</w:t>
            </w:r>
            <w:r w:rsidR="0089733F">
              <w:rPr>
                <w:rFonts w:ascii="Times New Roman" w:hAnsi="Times New Roman" w:cs="Times New Roman"/>
                <w:b/>
                <w:sz w:val="20"/>
                <w:szCs w:val="20"/>
                <w:lang w:val="nl-BE" w:eastAsia="fr-FR"/>
              </w:rPr>
              <w:t>9</w:t>
            </w:r>
          </w:p>
        </w:tc>
        <w:tc>
          <w:tcPr>
            <w:tcW w:w="992" w:type="dxa"/>
            <w:tcBorders>
              <w:top w:val="single" w:sz="4" w:space="0" w:color="auto"/>
              <w:left w:val="single" w:sz="4" w:space="0" w:color="auto"/>
              <w:bottom w:val="single" w:sz="4" w:space="0" w:color="auto"/>
              <w:right w:val="single" w:sz="4" w:space="0" w:color="auto"/>
            </w:tcBorders>
          </w:tcPr>
          <w:p w:rsidR="00EA4573" w:rsidRPr="00356032" w:rsidRDefault="006A1F6A" w:rsidP="00F65502">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SP KSZ-BC</w:t>
            </w:r>
            <w:r w:rsidR="00CE6158">
              <w:rPr>
                <w:rFonts w:ascii="Times New Roman" w:hAnsi="Times New Roman" w:cs="Times New Roman"/>
                <w:b/>
                <w:sz w:val="20"/>
                <w:szCs w:val="20"/>
                <w:lang w:val="nl-BE" w:eastAsia="fr-FR"/>
              </w:rPr>
              <w:t>SS</w:t>
            </w:r>
          </w:p>
        </w:tc>
        <w:tc>
          <w:tcPr>
            <w:tcW w:w="12900" w:type="dxa"/>
            <w:tcBorders>
              <w:top w:val="single" w:sz="4" w:space="0" w:color="auto"/>
              <w:left w:val="single" w:sz="4" w:space="0" w:color="auto"/>
              <w:bottom w:val="single" w:sz="4" w:space="0" w:color="auto"/>
              <w:right w:val="single" w:sz="4" w:space="0" w:color="auto"/>
            </w:tcBorders>
          </w:tcPr>
          <w:p w:rsidR="00EA4573" w:rsidRPr="00356032" w:rsidRDefault="00EA4573" w:rsidP="00F65502">
            <w:pPr>
              <w:autoSpaceDE w:val="0"/>
              <w:autoSpaceDN w:val="0"/>
              <w:adjustRightInd w:val="0"/>
              <w:rPr>
                <w:rFonts w:ascii="Times New Roman" w:hAnsi="Times New Roman" w:cs="Times New Roman"/>
                <w:sz w:val="20"/>
                <w:szCs w:val="20"/>
                <w:lang w:val="nl-BE" w:eastAsia="fr-FR"/>
              </w:rPr>
            </w:pPr>
            <w:r w:rsidRPr="00356032">
              <w:rPr>
                <w:rFonts w:ascii="Times New Roman" w:hAnsi="Times New Roman" w:cs="Times New Roman"/>
                <w:sz w:val="20"/>
                <w:szCs w:val="20"/>
                <w:lang w:val="nl-BE" w:eastAsia="fr-FR"/>
              </w:rPr>
              <w:t xml:space="preserve">Elke </w:t>
            </w:r>
            <w:r w:rsidR="00E26130">
              <w:rPr>
                <w:rFonts w:ascii="Times New Roman" w:hAnsi="Times New Roman" w:cs="Times New Roman"/>
                <w:sz w:val="20"/>
                <w:szCs w:val="20"/>
                <w:lang w:val="nl-BE" w:eastAsia="fr-FR"/>
              </w:rPr>
              <w:t>sociale zekerheidsinstelling</w:t>
            </w:r>
            <w:r w:rsidRPr="00356032">
              <w:rPr>
                <w:rFonts w:ascii="Times New Roman" w:hAnsi="Times New Roman" w:cs="Times New Roman"/>
                <w:sz w:val="20"/>
                <w:szCs w:val="20"/>
                <w:lang w:val="nl-BE" w:eastAsia="fr-FR"/>
              </w:rPr>
              <w:t xml:space="preserve"> aangesloten op het netwerk van de Kruispuntbank moet zich vergewissen van het bestaan van de noodzakelijke machtigingen van het Sectoraal comité van de Sociale Zekerheid en van de Gezondheid voor de toegang tot sociale gegevens van persoonlijke aard beheerd door een andere instelling.</w:t>
            </w:r>
          </w:p>
          <w:p w:rsidR="00EA4573" w:rsidRPr="00356032" w:rsidRDefault="00EA4573" w:rsidP="00F65502">
            <w:pPr>
              <w:autoSpaceDE w:val="0"/>
              <w:autoSpaceDN w:val="0"/>
              <w:adjustRightInd w:val="0"/>
              <w:rPr>
                <w:rFonts w:ascii="Times New Roman" w:hAnsi="Times New Roman" w:cs="Times New Roman"/>
                <w:sz w:val="20"/>
                <w:szCs w:val="20"/>
                <w:lang w:val="nl-BE" w:eastAsia="fr-FR"/>
              </w:rPr>
            </w:pPr>
          </w:p>
        </w:tc>
      </w:tr>
      <w:tr w:rsidR="00EA4573" w:rsidRPr="00EA1D03" w:rsidTr="00356032">
        <w:trPr>
          <w:trHeight w:val="849"/>
        </w:trPr>
        <w:tc>
          <w:tcPr>
            <w:tcW w:w="881" w:type="dxa"/>
            <w:tcBorders>
              <w:top w:val="single" w:sz="4" w:space="0" w:color="auto"/>
              <w:left w:val="single" w:sz="4" w:space="0" w:color="auto"/>
              <w:bottom w:val="single" w:sz="4" w:space="0" w:color="auto"/>
              <w:right w:val="single" w:sz="4" w:space="0" w:color="auto"/>
            </w:tcBorders>
          </w:tcPr>
          <w:p w:rsidR="00EA4573" w:rsidRDefault="00EA4573" w:rsidP="0089733F">
            <w:pPr>
              <w:autoSpaceDE w:val="0"/>
              <w:autoSpaceDN w:val="0"/>
              <w:adjustRightInd w:val="0"/>
              <w:rPr>
                <w:rFonts w:ascii="Times New Roman" w:hAnsi="Times New Roman" w:cs="Times New Roman"/>
                <w:b/>
                <w:sz w:val="20"/>
                <w:szCs w:val="20"/>
                <w:lang w:val="nl-BE" w:eastAsia="fr-FR"/>
              </w:rPr>
            </w:pPr>
            <w:r w:rsidRPr="00356032">
              <w:rPr>
                <w:rFonts w:ascii="Times New Roman" w:hAnsi="Times New Roman" w:cs="Times New Roman"/>
                <w:b/>
                <w:sz w:val="20"/>
                <w:szCs w:val="20"/>
                <w:lang w:val="nl-BE" w:eastAsia="fr-FR"/>
              </w:rPr>
              <w:t>A-12.1.</w:t>
            </w:r>
            <w:r w:rsidR="0089733F">
              <w:rPr>
                <w:rFonts w:ascii="Times New Roman" w:hAnsi="Times New Roman" w:cs="Times New Roman"/>
                <w:b/>
                <w:sz w:val="20"/>
                <w:szCs w:val="20"/>
                <w:lang w:val="nl-BE" w:eastAsia="fr-FR"/>
              </w:rPr>
              <w:t>10</w:t>
            </w:r>
          </w:p>
          <w:p w:rsidR="0089733F" w:rsidRDefault="0089733F" w:rsidP="0089733F">
            <w:pPr>
              <w:autoSpaceDE w:val="0"/>
              <w:autoSpaceDN w:val="0"/>
              <w:adjustRightInd w:val="0"/>
              <w:rPr>
                <w:rFonts w:ascii="Times New Roman" w:hAnsi="Times New Roman" w:cs="Times New Roman"/>
                <w:b/>
                <w:sz w:val="20"/>
                <w:szCs w:val="20"/>
                <w:lang w:val="nl-BE" w:eastAsia="fr-FR"/>
              </w:rPr>
            </w:pPr>
          </w:p>
          <w:p w:rsidR="0089733F" w:rsidRPr="00356032" w:rsidRDefault="0089733F" w:rsidP="0089733F">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A-12.11</w:t>
            </w:r>
          </w:p>
        </w:tc>
        <w:tc>
          <w:tcPr>
            <w:tcW w:w="992" w:type="dxa"/>
            <w:tcBorders>
              <w:top w:val="single" w:sz="4" w:space="0" w:color="auto"/>
              <w:left w:val="single" w:sz="4" w:space="0" w:color="auto"/>
              <w:bottom w:val="single" w:sz="4" w:space="0" w:color="auto"/>
              <w:right w:val="single" w:sz="4" w:space="0" w:color="auto"/>
            </w:tcBorders>
          </w:tcPr>
          <w:p w:rsidR="00EA4573" w:rsidRDefault="009F5B2E" w:rsidP="009F5B2E">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SP SG</w:t>
            </w:r>
            <w:r w:rsidR="006A1F6A" w:rsidRPr="00356032">
              <w:rPr>
                <w:rFonts w:ascii="Times New Roman" w:hAnsi="Times New Roman" w:cs="Times New Roman"/>
                <w:b/>
                <w:bCs/>
                <w:sz w:val="20"/>
                <w:szCs w:val="20"/>
                <w:lang w:val="nl-NL" w:eastAsia="fr-FR"/>
              </w:rPr>
              <w:t>-VC</w:t>
            </w:r>
          </w:p>
          <w:p w:rsidR="0089733F" w:rsidRDefault="0089733F" w:rsidP="009F5B2E">
            <w:pPr>
              <w:autoSpaceDE w:val="0"/>
              <w:autoSpaceDN w:val="0"/>
              <w:adjustRightInd w:val="0"/>
              <w:rPr>
                <w:rFonts w:ascii="Times New Roman" w:hAnsi="Times New Roman" w:cs="Times New Roman"/>
                <w:b/>
                <w:bCs/>
                <w:sz w:val="20"/>
                <w:szCs w:val="20"/>
                <w:lang w:val="nl-NL" w:eastAsia="fr-FR"/>
              </w:rPr>
            </w:pPr>
          </w:p>
          <w:p w:rsidR="0089733F" w:rsidRPr="00356032" w:rsidRDefault="0089733F" w:rsidP="009F5B2E">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VL</w:t>
            </w:r>
          </w:p>
        </w:tc>
        <w:tc>
          <w:tcPr>
            <w:tcW w:w="12900" w:type="dxa"/>
            <w:tcBorders>
              <w:top w:val="single" w:sz="4" w:space="0" w:color="auto"/>
              <w:left w:val="single" w:sz="4" w:space="0" w:color="auto"/>
              <w:bottom w:val="single" w:sz="4" w:space="0" w:color="auto"/>
              <w:right w:val="single" w:sz="4" w:space="0" w:color="auto"/>
            </w:tcBorders>
          </w:tcPr>
          <w:p w:rsidR="00EA4573" w:rsidRPr="00356032" w:rsidRDefault="00EA4573" w:rsidP="0089733F">
            <w:pPr>
              <w:autoSpaceDE w:val="0"/>
              <w:autoSpaceDN w:val="0"/>
              <w:adjustRightInd w:val="0"/>
              <w:rPr>
                <w:rFonts w:ascii="Times New Roman" w:hAnsi="Times New Roman" w:cs="Times New Roman"/>
                <w:bCs/>
                <w:sz w:val="20"/>
                <w:szCs w:val="20"/>
                <w:lang w:val="nl-NL" w:eastAsia="fr-FR"/>
              </w:rPr>
            </w:pPr>
            <w:r w:rsidRPr="00356032">
              <w:rPr>
                <w:rFonts w:ascii="Times New Roman" w:hAnsi="Times New Roman" w:cs="Times New Roman"/>
                <w:sz w:val="20"/>
                <w:szCs w:val="20"/>
                <w:lang w:val="nl-NL" w:eastAsia="fr-FR"/>
              </w:rPr>
              <w:t xml:space="preserve">Elke </w:t>
            </w:r>
            <w:r w:rsidR="00AB3856">
              <w:rPr>
                <w:rFonts w:ascii="Times New Roman" w:hAnsi="Times New Roman" w:cs="Times New Roman"/>
                <w:sz w:val="20"/>
                <w:szCs w:val="20"/>
                <w:lang w:val="nl-NL" w:eastAsia="fr-FR"/>
              </w:rPr>
              <w:t>stad of gemeente</w:t>
            </w:r>
            <w:r w:rsidRPr="00356032">
              <w:rPr>
                <w:rFonts w:ascii="Times New Roman" w:hAnsi="Times New Roman" w:cs="Times New Roman"/>
                <w:sz w:val="20"/>
                <w:szCs w:val="20"/>
                <w:lang w:val="nl-NL" w:eastAsia="fr-FR"/>
              </w:rPr>
              <w:t xml:space="preserve"> moet de </w:t>
            </w:r>
            <w:r w:rsidR="0089733F">
              <w:rPr>
                <w:rFonts w:ascii="Times New Roman" w:hAnsi="Times New Roman" w:cs="Times New Roman"/>
                <w:sz w:val="20"/>
                <w:szCs w:val="20"/>
                <w:lang w:val="nl-NL" w:eastAsia="fr-FR"/>
              </w:rPr>
              <w:t>v</w:t>
            </w:r>
            <w:r w:rsidRPr="00356032">
              <w:rPr>
                <w:rFonts w:ascii="Times New Roman" w:hAnsi="Times New Roman" w:cs="Times New Roman"/>
                <w:bCs/>
                <w:sz w:val="20"/>
                <w:szCs w:val="20"/>
                <w:lang w:val="nl-NL" w:eastAsia="fr-FR"/>
              </w:rPr>
              <w:t>an toepassing zijnde generi</w:t>
            </w:r>
            <w:r w:rsidR="0089733F">
              <w:rPr>
                <w:rFonts w:ascii="Times New Roman" w:hAnsi="Times New Roman" w:cs="Times New Roman"/>
                <w:bCs/>
                <w:sz w:val="20"/>
                <w:szCs w:val="20"/>
                <w:lang w:val="nl-NL" w:eastAsia="fr-FR"/>
              </w:rPr>
              <w:t>eke en individuele machtigingen naleven.</w:t>
            </w:r>
          </w:p>
          <w:p w:rsidR="00EA4573" w:rsidRDefault="00EA4573" w:rsidP="00F65502">
            <w:pPr>
              <w:autoSpaceDE w:val="0"/>
              <w:autoSpaceDN w:val="0"/>
              <w:adjustRightInd w:val="0"/>
              <w:rPr>
                <w:rFonts w:ascii="Times New Roman" w:hAnsi="Times New Roman" w:cs="Times New Roman"/>
                <w:sz w:val="20"/>
                <w:szCs w:val="20"/>
                <w:lang w:val="nl-NL" w:eastAsia="fr-FR"/>
              </w:rPr>
            </w:pPr>
          </w:p>
          <w:p w:rsidR="0089733F" w:rsidRDefault="0089733F" w:rsidP="00F65502">
            <w:pPr>
              <w:autoSpaceDE w:val="0"/>
              <w:autoSpaceDN w:val="0"/>
              <w:adjustRightInd w:val="0"/>
              <w:rPr>
                <w:rFonts w:ascii="Times New Roman" w:hAnsi="Times New Roman" w:cs="Times New Roman"/>
                <w:sz w:val="20"/>
                <w:szCs w:val="20"/>
                <w:lang w:val="nl-NL" w:eastAsia="fr-FR"/>
              </w:rPr>
            </w:pPr>
          </w:p>
          <w:p w:rsidR="0089733F" w:rsidRPr="00356032" w:rsidRDefault="0089733F" w:rsidP="00F65502">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 xml:space="preserve">Elke Vlaamse stad of gemeente moet het besluit van de Vlaamse </w:t>
            </w:r>
            <w:r w:rsidR="00E46864">
              <w:rPr>
                <w:rFonts w:ascii="Times New Roman" w:hAnsi="Times New Roman" w:cs="Times New Roman"/>
                <w:sz w:val="20"/>
                <w:szCs w:val="20"/>
                <w:lang w:val="nl-NL" w:eastAsia="fr-FR"/>
              </w:rPr>
              <w:t>Regering</w:t>
            </w:r>
            <w:r>
              <w:rPr>
                <w:rFonts w:ascii="Times New Roman" w:hAnsi="Times New Roman" w:cs="Times New Roman"/>
                <w:sz w:val="20"/>
                <w:szCs w:val="20"/>
                <w:lang w:val="nl-NL" w:eastAsia="fr-FR"/>
              </w:rPr>
              <w:t xml:space="preserve"> van 15 mei 2009 betreffende de veiligheidsconsulenten, vermeld in artikel 9 van het decreet van 189 juli 2008 betreffende het elektronische bestuurlijke ge</w:t>
            </w:r>
            <w:r w:rsidR="00E46864">
              <w:rPr>
                <w:rFonts w:ascii="Times New Roman" w:hAnsi="Times New Roman" w:cs="Times New Roman"/>
                <w:sz w:val="20"/>
                <w:szCs w:val="20"/>
                <w:lang w:val="nl-NL" w:eastAsia="fr-FR"/>
              </w:rPr>
              <w:t>ge</w:t>
            </w:r>
            <w:r>
              <w:rPr>
                <w:rFonts w:ascii="Times New Roman" w:hAnsi="Times New Roman" w:cs="Times New Roman"/>
                <w:sz w:val="20"/>
                <w:szCs w:val="20"/>
                <w:lang w:val="nl-NL" w:eastAsia="fr-FR"/>
              </w:rPr>
              <w:t>vensverkeer naleven.</w:t>
            </w:r>
          </w:p>
        </w:tc>
      </w:tr>
      <w:tr w:rsidR="00AB3856" w:rsidRPr="00EA1D03" w:rsidTr="00DD0C04">
        <w:trPr>
          <w:trHeight w:val="622"/>
        </w:trPr>
        <w:tc>
          <w:tcPr>
            <w:tcW w:w="881" w:type="dxa"/>
            <w:tcBorders>
              <w:top w:val="single" w:sz="4" w:space="0" w:color="auto"/>
              <w:left w:val="single" w:sz="4" w:space="0" w:color="auto"/>
              <w:bottom w:val="single" w:sz="4" w:space="0" w:color="auto"/>
              <w:right w:val="single" w:sz="4" w:space="0" w:color="auto"/>
            </w:tcBorders>
          </w:tcPr>
          <w:p w:rsidR="00AB3856" w:rsidRDefault="0089733F"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A-12.1.12</w:t>
            </w:r>
          </w:p>
          <w:p w:rsidR="0089733F" w:rsidRDefault="0089733F" w:rsidP="00F65502">
            <w:pPr>
              <w:autoSpaceDE w:val="0"/>
              <w:autoSpaceDN w:val="0"/>
              <w:adjustRightInd w:val="0"/>
              <w:rPr>
                <w:rFonts w:ascii="Times New Roman" w:hAnsi="Times New Roman" w:cs="Times New Roman"/>
                <w:b/>
                <w:sz w:val="20"/>
                <w:szCs w:val="20"/>
                <w:lang w:val="nl-BE" w:eastAsia="fr-FR"/>
              </w:rPr>
            </w:pPr>
          </w:p>
          <w:p w:rsidR="0089733F" w:rsidRDefault="0089733F"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A-12.13</w:t>
            </w:r>
          </w:p>
        </w:tc>
        <w:tc>
          <w:tcPr>
            <w:tcW w:w="992" w:type="dxa"/>
            <w:tcBorders>
              <w:top w:val="single" w:sz="4" w:space="0" w:color="auto"/>
              <w:left w:val="single" w:sz="4" w:space="0" w:color="auto"/>
              <w:bottom w:val="single" w:sz="4" w:space="0" w:color="auto"/>
              <w:right w:val="single" w:sz="4" w:space="0" w:color="auto"/>
            </w:tcBorders>
          </w:tcPr>
          <w:p w:rsidR="00AB3856" w:rsidRDefault="00AB3856" w:rsidP="0064735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SP SG-VC</w:t>
            </w:r>
          </w:p>
          <w:p w:rsidR="0089733F" w:rsidRDefault="0089733F" w:rsidP="00647354">
            <w:pPr>
              <w:autoSpaceDE w:val="0"/>
              <w:autoSpaceDN w:val="0"/>
              <w:adjustRightInd w:val="0"/>
              <w:rPr>
                <w:rFonts w:ascii="Times New Roman" w:hAnsi="Times New Roman" w:cs="Times New Roman"/>
                <w:b/>
                <w:bCs/>
                <w:sz w:val="20"/>
                <w:szCs w:val="20"/>
                <w:lang w:val="nl-NL" w:eastAsia="fr-FR"/>
              </w:rPr>
            </w:pPr>
          </w:p>
          <w:p w:rsidR="0089733F" w:rsidRDefault="0089733F" w:rsidP="0064735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VL</w:t>
            </w:r>
          </w:p>
        </w:tc>
        <w:tc>
          <w:tcPr>
            <w:tcW w:w="12900" w:type="dxa"/>
            <w:tcBorders>
              <w:top w:val="single" w:sz="4" w:space="0" w:color="auto"/>
              <w:left w:val="single" w:sz="4" w:space="0" w:color="auto"/>
              <w:bottom w:val="single" w:sz="4" w:space="0" w:color="auto"/>
              <w:right w:val="single" w:sz="4" w:space="0" w:color="auto"/>
            </w:tcBorders>
          </w:tcPr>
          <w:p w:rsidR="00AB3856" w:rsidRDefault="00AB3856" w:rsidP="00DD0C04">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Elke stad of gemeente moet de identiteit van haar veiligheidsconsulent en zijn eventuele adjuncten meedelen aan het Sectoraal Comité van het Rijksregiste</w:t>
            </w:r>
            <w:r w:rsidR="00DD0C04">
              <w:rPr>
                <w:rFonts w:ascii="Times New Roman" w:hAnsi="Times New Roman" w:cs="Times New Roman"/>
                <w:sz w:val="20"/>
                <w:szCs w:val="20"/>
                <w:lang w:val="nl-NL" w:eastAsia="fr-FR"/>
              </w:rPr>
              <w:t>r (zie artikel 10 van de Rijksregisterwet)</w:t>
            </w:r>
            <w:r>
              <w:rPr>
                <w:rFonts w:ascii="Times New Roman" w:hAnsi="Times New Roman" w:cs="Times New Roman"/>
                <w:sz w:val="20"/>
                <w:szCs w:val="20"/>
                <w:lang w:val="nl-NL" w:eastAsia="fr-FR"/>
              </w:rPr>
              <w:t>.</w:t>
            </w:r>
          </w:p>
          <w:p w:rsidR="00DD0C04" w:rsidRDefault="00DD0C04" w:rsidP="00DD0C04">
            <w:pPr>
              <w:autoSpaceDE w:val="0"/>
              <w:autoSpaceDN w:val="0"/>
              <w:adjustRightInd w:val="0"/>
              <w:rPr>
                <w:rFonts w:ascii="Times New Roman" w:hAnsi="Times New Roman" w:cs="Times New Roman"/>
                <w:sz w:val="20"/>
                <w:szCs w:val="20"/>
                <w:lang w:val="nl-NL" w:eastAsia="fr-FR"/>
              </w:rPr>
            </w:pPr>
          </w:p>
          <w:p w:rsidR="0089733F" w:rsidRDefault="0089733F" w:rsidP="00DD0C04">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Elke stad of gemeente moet voorafgaand aan de verplichte aanstelling van haar veiligheidsconsulent en zijn eventuele adjuncten advies vragen aan de VTC.</w:t>
            </w:r>
          </w:p>
        </w:tc>
      </w:tr>
      <w:tr w:rsidR="006E7861" w:rsidRPr="00EA1D03" w:rsidTr="00356032">
        <w:trPr>
          <w:trHeight w:val="849"/>
        </w:trPr>
        <w:tc>
          <w:tcPr>
            <w:tcW w:w="881" w:type="dxa"/>
            <w:tcBorders>
              <w:top w:val="single" w:sz="4" w:space="0" w:color="auto"/>
              <w:left w:val="single" w:sz="4" w:space="0" w:color="auto"/>
              <w:bottom w:val="single" w:sz="4" w:space="0" w:color="auto"/>
              <w:right w:val="single" w:sz="4" w:space="0" w:color="auto"/>
            </w:tcBorders>
          </w:tcPr>
          <w:p w:rsidR="006E7861" w:rsidRPr="00356032" w:rsidRDefault="006E7861"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w:t>
            </w:r>
            <w:r w:rsidR="00DD0C04">
              <w:rPr>
                <w:rFonts w:ascii="Times New Roman" w:hAnsi="Times New Roman" w:cs="Times New Roman"/>
                <w:b/>
                <w:sz w:val="20"/>
                <w:szCs w:val="20"/>
                <w:lang w:val="nl-BE" w:eastAsia="fr-FR"/>
              </w:rPr>
              <w:t>1</w:t>
            </w:r>
            <w:r w:rsidR="0089733F">
              <w:rPr>
                <w:rFonts w:ascii="Times New Roman" w:hAnsi="Times New Roman" w:cs="Times New Roman"/>
                <w:b/>
                <w:sz w:val="20"/>
                <w:szCs w:val="20"/>
                <w:lang w:val="nl-BE" w:eastAsia="fr-FR"/>
              </w:rPr>
              <w:t>4</w:t>
            </w:r>
          </w:p>
        </w:tc>
        <w:tc>
          <w:tcPr>
            <w:tcW w:w="992" w:type="dxa"/>
            <w:tcBorders>
              <w:top w:val="single" w:sz="4" w:space="0" w:color="auto"/>
              <w:left w:val="single" w:sz="4" w:space="0" w:color="auto"/>
              <w:bottom w:val="single" w:sz="4" w:space="0" w:color="auto"/>
              <w:right w:val="single" w:sz="4" w:space="0" w:color="auto"/>
            </w:tcBorders>
          </w:tcPr>
          <w:p w:rsidR="00647354" w:rsidRPr="00113163" w:rsidRDefault="00CE6158" w:rsidP="00647354">
            <w:pPr>
              <w:autoSpaceDE w:val="0"/>
              <w:autoSpaceDN w:val="0"/>
              <w:adjustRightInd w:val="0"/>
              <w:rPr>
                <w:rFonts w:ascii="Times New Roman" w:hAnsi="Times New Roman" w:cs="Times New Roman"/>
                <w:b/>
                <w:bCs/>
                <w:sz w:val="20"/>
                <w:szCs w:val="20"/>
                <w:lang w:eastAsia="fr-FR"/>
              </w:rPr>
            </w:pPr>
            <w:r w:rsidRPr="00113163">
              <w:rPr>
                <w:rFonts w:ascii="Times New Roman" w:hAnsi="Times New Roman" w:cs="Times New Roman"/>
                <w:b/>
                <w:bCs/>
                <w:sz w:val="20"/>
                <w:szCs w:val="20"/>
                <w:lang w:eastAsia="fr-FR"/>
              </w:rPr>
              <w:t>SP KSZ-BCSS</w:t>
            </w:r>
          </w:p>
          <w:p w:rsidR="00647354" w:rsidRPr="00113163" w:rsidRDefault="00647354" w:rsidP="00647354">
            <w:pPr>
              <w:autoSpaceDE w:val="0"/>
              <w:autoSpaceDN w:val="0"/>
              <w:adjustRightInd w:val="0"/>
              <w:rPr>
                <w:rFonts w:ascii="Times New Roman" w:hAnsi="Times New Roman" w:cs="Times New Roman"/>
                <w:b/>
                <w:bCs/>
                <w:sz w:val="20"/>
                <w:szCs w:val="20"/>
                <w:lang w:eastAsia="fr-FR"/>
              </w:rPr>
            </w:pPr>
          </w:p>
          <w:p w:rsidR="006E7861" w:rsidRPr="00113163" w:rsidRDefault="006E7861" w:rsidP="00647354">
            <w:pPr>
              <w:autoSpaceDE w:val="0"/>
              <w:autoSpaceDN w:val="0"/>
              <w:adjustRightInd w:val="0"/>
              <w:rPr>
                <w:rFonts w:ascii="Times New Roman" w:hAnsi="Times New Roman" w:cs="Times New Roman"/>
                <w:b/>
                <w:bCs/>
                <w:sz w:val="20"/>
                <w:szCs w:val="20"/>
                <w:lang w:eastAsia="fr-FR"/>
              </w:rPr>
            </w:pPr>
            <w:r w:rsidRPr="00113163">
              <w:rPr>
                <w:rFonts w:ascii="Times New Roman" w:hAnsi="Times New Roman" w:cs="Times New Roman"/>
                <w:b/>
                <w:bCs/>
                <w:sz w:val="20"/>
                <w:szCs w:val="20"/>
                <w:lang w:eastAsia="fr-FR"/>
              </w:rPr>
              <w:t>S</w:t>
            </w:r>
            <w:r w:rsidR="00647354" w:rsidRPr="00113163">
              <w:rPr>
                <w:rFonts w:ascii="Times New Roman" w:hAnsi="Times New Roman" w:cs="Times New Roman"/>
                <w:b/>
                <w:bCs/>
                <w:sz w:val="20"/>
                <w:szCs w:val="20"/>
                <w:lang w:eastAsia="fr-FR"/>
              </w:rPr>
              <w:t>P</w:t>
            </w:r>
            <w:r w:rsidRPr="00113163">
              <w:rPr>
                <w:rFonts w:ascii="Times New Roman" w:hAnsi="Times New Roman" w:cs="Times New Roman"/>
                <w:b/>
                <w:bCs/>
                <w:sz w:val="20"/>
                <w:szCs w:val="20"/>
                <w:lang w:eastAsia="fr-FR"/>
              </w:rPr>
              <w:t xml:space="preserve"> INT</w:t>
            </w:r>
          </w:p>
        </w:tc>
        <w:tc>
          <w:tcPr>
            <w:tcW w:w="12900" w:type="dxa"/>
            <w:tcBorders>
              <w:top w:val="single" w:sz="4" w:space="0" w:color="auto"/>
              <w:left w:val="single" w:sz="4" w:space="0" w:color="auto"/>
              <w:bottom w:val="single" w:sz="4" w:space="0" w:color="auto"/>
              <w:right w:val="single" w:sz="4" w:space="0" w:color="auto"/>
            </w:tcBorders>
          </w:tcPr>
          <w:p w:rsidR="006E7861" w:rsidRDefault="006E7861" w:rsidP="00EA4573">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Boekhouding</w:t>
            </w:r>
          </w:p>
          <w:p w:rsidR="006E7861" w:rsidRDefault="006E7861" w:rsidP="00EA4573">
            <w:pPr>
              <w:autoSpaceDE w:val="0"/>
              <w:autoSpaceDN w:val="0"/>
              <w:adjustRightInd w:val="0"/>
              <w:rPr>
                <w:rFonts w:ascii="Times New Roman" w:hAnsi="Times New Roman" w:cs="Times New Roman"/>
                <w:sz w:val="20"/>
                <w:szCs w:val="20"/>
                <w:lang w:val="nl-NL" w:eastAsia="fr-FR"/>
              </w:rPr>
            </w:pPr>
          </w:p>
          <w:p w:rsidR="006E7861" w:rsidRDefault="006E7861" w:rsidP="00EA4573">
            <w:pPr>
              <w:autoSpaceDE w:val="0"/>
              <w:autoSpaceDN w:val="0"/>
              <w:adjustRightInd w:val="0"/>
              <w:rPr>
                <w:rFonts w:ascii="Times New Roman" w:hAnsi="Times New Roman" w:cs="Times New Roman"/>
                <w:sz w:val="20"/>
                <w:szCs w:val="20"/>
                <w:lang w:val="nl-NL" w:eastAsia="fr-FR"/>
              </w:rPr>
            </w:pPr>
            <w:r>
              <w:rPr>
                <w:rFonts w:ascii="Times New Roman" w:hAnsi="Times New Roman" w:cs="Times New Roman"/>
                <w:sz w:val="20"/>
                <w:szCs w:val="20"/>
                <w:lang w:val="nl-NL" w:eastAsia="fr-FR"/>
              </w:rPr>
              <w:t>Indien in de boekhouding sociale persoonsgegevens aanwezig zijn (bv. OCMW’s), zijn de minimale normen van het Sectoraal Comité van de Sociale Zekerheid en van de Gezondheid van toepassing.</w:t>
            </w:r>
            <w:r w:rsidR="00647354">
              <w:rPr>
                <w:rFonts w:ascii="Times New Roman" w:hAnsi="Times New Roman" w:cs="Times New Roman"/>
                <w:sz w:val="20"/>
                <w:szCs w:val="20"/>
                <w:lang w:val="nl-NL" w:eastAsia="fr-FR"/>
              </w:rPr>
              <w:t xml:space="preserve"> Deze regel blijft gelden in geval van een gemeenschappelijk systeem van boekhouding.</w:t>
            </w:r>
          </w:p>
          <w:p w:rsidR="006E7861" w:rsidRPr="00356032" w:rsidRDefault="006E7861" w:rsidP="00EA4573">
            <w:pPr>
              <w:autoSpaceDE w:val="0"/>
              <w:autoSpaceDN w:val="0"/>
              <w:adjustRightInd w:val="0"/>
              <w:rPr>
                <w:rFonts w:ascii="Times New Roman" w:hAnsi="Times New Roman" w:cs="Times New Roman"/>
                <w:sz w:val="20"/>
                <w:szCs w:val="20"/>
                <w:lang w:val="nl-NL" w:eastAsia="fr-FR"/>
              </w:rPr>
            </w:pPr>
          </w:p>
        </w:tc>
      </w:tr>
      <w:tr w:rsidR="0050117E" w:rsidRPr="00EA1D03" w:rsidTr="00356032">
        <w:trPr>
          <w:trHeight w:val="849"/>
        </w:trPr>
        <w:tc>
          <w:tcPr>
            <w:tcW w:w="881" w:type="dxa"/>
            <w:tcBorders>
              <w:top w:val="single" w:sz="4" w:space="0" w:color="auto"/>
              <w:left w:val="single" w:sz="4" w:space="0" w:color="auto"/>
              <w:bottom w:val="single" w:sz="4" w:space="0" w:color="auto"/>
              <w:right w:val="single" w:sz="4" w:space="0" w:color="auto"/>
            </w:tcBorders>
          </w:tcPr>
          <w:p w:rsidR="0050117E" w:rsidRDefault="0050117E"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A-12.1.1</w:t>
            </w:r>
            <w:r w:rsidR="0089733F">
              <w:rPr>
                <w:rFonts w:ascii="Times New Roman" w:hAnsi="Times New Roman" w:cs="Times New Roman"/>
                <w:b/>
                <w:sz w:val="20"/>
                <w:szCs w:val="20"/>
                <w:lang w:val="nl-BE" w:eastAsia="fr-FR"/>
              </w:rPr>
              <w:t>5</w:t>
            </w:r>
          </w:p>
        </w:tc>
        <w:tc>
          <w:tcPr>
            <w:tcW w:w="992" w:type="dxa"/>
            <w:tcBorders>
              <w:top w:val="single" w:sz="4" w:space="0" w:color="auto"/>
              <w:left w:val="single" w:sz="4" w:space="0" w:color="auto"/>
              <w:bottom w:val="single" w:sz="4" w:space="0" w:color="auto"/>
              <w:right w:val="single" w:sz="4" w:space="0" w:color="auto"/>
            </w:tcBorders>
          </w:tcPr>
          <w:p w:rsidR="0050117E" w:rsidRDefault="0050117E" w:rsidP="0064735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SP INT</w:t>
            </w:r>
          </w:p>
        </w:tc>
        <w:tc>
          <w:tcPr>
            <w:tcW w:w="12900" w:type="dxa"/>
            <w:tcBorders>
              <w:top w:val="single" w:sz="4" w:space="0" w:color="auto"/>
              <w:left w:val="single" w:sz="4" w:space="0" w:color="auto"/>
              <w:bottom w:val="single" w:sz="4" w:space="0" w:color="auto"/>
              <w:right w:val="single" w:sz="4" w:space="0" w:color="auto"/>
            </w:tcBorders>
          </w:tcPr>
          <w:p w:rsidR="0050117E" w:rsidRDefault="0050117E" w:rsidP="0050117E">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Gezamenlijk adressenbestand</w:t>
            </w:r>
          </w:p>
          <w:p w:rsidR="0050117E" w:rsidRDefault="0050117E" w:rsidP="0050117E">
            <w:pPr>
              <w:autoSpaceDE w:val="0"/>
              <w:autoSpaceDN w:val="0"/>
              <w:adjustRightInd w:val="0"/>
              <w:rPr>
                <w:rFonts w:ascii="Times New Roman" w:hAnsi="Times New Roman" w:cs="Times New Roman"/>
                <w:sz w:val="20"/>
                <w:szCs w:val="20"/>
                <w:lang w:val="nl-BE" w:eastAsia="fr-FR"/>
              </w:rPr>
            </w:pPr>
          </w:p>
          <w:p w:rsidR="0050117E" w:rsidRDefault="0050117E" w:rsidP="0050117E">
            <w:pPr>
              <w:autoSpaceDE w:val="0"/>
              <w:autoSpaceDN w:val="0"/>
              <w:adjustRightInd w:val="0"/>
              <w:rPr>
                <w:rFonts w:ascii="Times New Roman" w:hAnsi="Times New Roman" w:cs="Times New Roman"/>
                <w:sz w:val="20"/>
                <w:szCs w:val="20"/>
                <w:lang w:val="nl-BE" w:eastAsia="fr-FR"/>
              </w:rPr>
            </w:pPr>
            <w:r w:rsidRPr="0050117E">
              <w:rPr>
                <w:rFonts w:ascii="Times New Roman" w:hAnsi="Times New Roman" w:cs="Times New Roman"/>
                <w:sz w:val="20"/>
                <w:szCs w:val="20"/>
                <w:lang w:val="nl-BE" w:eastAsia="fr-FR"/>
              </w:rPr>
              <w:t>De algemene regel stelt dat er voor elke uitwisseling van sociale persoonsgegevens een machtiging vereist is van het Sectoraal Comité van de Sociale Zekerheid en van de Gezondheid en dat die gegevensuitwisseling via de Kruispuntbank van de Soci</w:t>
            </w:r>
            <w:r>
              <w:rPr>
                <w:rFonts w:ascii="Times New Roman" w:hAnsi="Times New Roman" w:cs="Times New Roman"/>
                <w:sz w:val="20"/>
                <w:szCs w:val="20"/>
                <w:lang w:val="nl-BE" w:eastAsia="fr-FR"/>
              </w:rPr>
              <w:t>ale Zekerheid moet plaatsvinden.</w:t>
            </w:r>
          </w:p>
          <w:p w:rsidR="0050117E" w:rsidRPr="0050117E" w:rsidRDefault="0050117E" w:rsidP="0050117E">
            <w:pPr>
              <w:autoSpaceDE w:val="0"/>
              <w:autoSpaceDN w:val="0"/>
              <w:adjustRightInd w:val="0"/>
              <w:rPr>
                <w:rFonts w:ascii="Times New Roman" w:hAnsi="Times New Roman" w:cs="Times New Roman"/>
                <w:sz w:val="20"/>
                <w:szCs w:val="20"/>
                <w:lang w:val="nl-BE" w:eastAsia="fr-FR"/>
              </w:rPr>
            </w:pPr>
          </w:p>
          <w:p w:rsidR="0050117E" w:rsidRDefault="0050117E" w:rsidP="0050117E">
            <w:pPr>
              <w:autoSpaceDE w:val="0"/>
              <w:autoSpaceDN w:val="0"/>
              <w:adjustRightInd w:val="0"/>
              <w:rPr>
                <w:rFonts w:ascii="Times New Roman" w:hAnsi="Times New Roman" w:cs="Times New Roman"/>
                <w:sz w:val="20"/>
                <w:szCs w:val="20"/>
                <w:lang w:val="nl-BE" w:eastAsia="fr-FR"/>
              </w:rPr>
            </w:pPr>
            <w:r w:rsidRPr="0050117E">
              <w:rPr>
                <w:rFonts w:ascii="Times New Roman" w:hAnsi="Times New Roman" w:cs="Times New Roman"/>
                <w:sz w:val="20"/>
                <w:szCs w:val="20"/>
                <w:lang w:val="nl-BE" w:eastAsia="fr-FR"/>
              </w:rPr>
              <w:t>Dit houdt in dat het gezamenlijk adressenbestand geen enkel sociaal persoonsgegeven mag bevatten zonder machtiging van het Sectoraal Comité van de Sociale Zekerheid en van de Gezondheid</w:t>
            </w:r>
            <w:r>
              <w:rPr>
                <w:rFonts w:ascii="Times New Roman" w:hAnsi="Times New Roman" w:cs="Times New Roman"/>
                <w:sz w:val="20"/>
                <w:szCs w:val="20"/>
                <w:lang w:val="nl-BE" w:eastAsia="fr-FR"/>
              </w:rPr>
              <w:t>.</w:t>
            </w:r>
          </w:p>
          <w:p w:rsidR="0050117E" w:rsidRDefault="0050117E" w:rsidP="0050117E">
            <w:pPr>
              <w:autoSpaceDE w:val="0"/>
              <w:autoSpaceDN w:val="0"/>
              <w:adjustRightInd w:val="0"/>
              <w:rPr>
                <w:rFonts w:ascii="Times New Roman" w:hAnsi="Times New Roman" w:cs="Times New Roman"/>
                <w:sz w:val="20"/>
                <w:szCs w:val="20"/>
                <w:lang w:val="nl-NL" w:eastAsia="fr-FR"/>
              </w:rPr>
            </w:pPr>
          </w:p>
        </w:tc>
      </w:tr>
      <w:tr w:rsidR="00A6276E" w:rsidRPr="00EA1D03" w:rsidTr="00A6276E">
        <w:trPr>
          <w:trHeight w:val="707"/>
        </w:trPr>
        <w:tc>
          <w:tcPr>
            <w:tcW w:w="881" w:type="dxa"/>
            <w:tcBorders>
              <w:top w:val="single" w:sz="4" w:space="0" w:color="auto"/>
              <w:left w:val="single" w:sz="4" w:space="0" w:color="auto"/>
              <w:bottom w:val="single" w:sz="4" w:space="0" w:color="auto"/>
              <w:right w:val="single" w:sz="4" w:space="0" w:color="auto"/>
            </w:tcBorders>
          </w:tcPr>
          <w:p w:rsidR="00A6276E" w:rsidRDefault="00A6276E"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A-12.1.1</w:t>
            </w:r>
            <w:r w:rsidR="003474D3">
              <w:rPr>
                <w:rFonts w:ascii="Times New Roman" w:hAnsi="Times New Roman" w:cs="Times New Roman"/>
                <w:b/>
                <w:sz w:val="20"/>
                <w:szCs w:val="20"/>
                <w:lang w:val="nl-BE" w:eastAsia="fr-FR"/>
              </w:rPr>
              <w:t>6</w:t>
            </w:r>
          </w:p>
        </w:tc>
        <w:tc>
          <w:tcPr>
            <w:tcW w:w="992" w:type="dxa"/>
            <w:tcBorders>
              <w:top w:val="single" w:sz="4" w:space="0" w:color="auto"/>
              <w:left w:val="single" w:sz="4" w:space="0" w:color="auto"/>
              <w:bottom w:val="single" w:sz="4" w:space="0" w:color="auto"/>
              <w:right w:val="single" w:sz="4" w:space="0" w:color="auto"/>
            </w:tcBorders>
          </w:tcPr>
          <w:p w:rsidR="00A6276E" w:rsidRDefault="00A6276E" w:rsidP="00647354">
            <w:pPr>
              <w:autoSpaceDE w:val="0"/>
              <w:autoSpaceDN w:val="0"/>
              <w:adjustRightInd w:val="0"/>
              <w:rPr>
                <w:rFonts w:ascii="Times New Roman" w:hAnsi="Times New Roman" w:cs="Times New Roman"/>
                <w:b/>
                <w:bCs/>
                <w:sz w:val="20"/>
                <w:szCs w:val="20"/>
                <w:lang w:val="nl-NL" w:eastAsia="fr-FR"/>
              </w:rPr>
            </w:pPr>
            <w:r>
              <w:rPr>
                <w:rFonts w:ascii="Times New Roman" w:hAnsi="Times New Roman" w:cs="Times New Roman"/>
                <w:b/>
                <w:bCs/>
                <w:sz w:val="20"/>
                <w:szCs w:val="20"/>
                <w:lang w:val="nl-NL" w:eastAsia="fr-FR"/>
              </w:rPr>
              <w:t>SP INT</w:t>
            </w:r>
          </w:p>
        </w:tc>
        <w:tc>
          <w:tcPr>
            <w:tcW w:w="12900" w:type="dxa"/>
            <w:tcBorders>
              <w:top w:val="single" w:sz="4" w:space="0" w:color="auto"/>
              <w:left w:val="single" w:sz="4" w:space="0" w:color="auto"/>
              <w:bottom w:val="single" w:sz="4" w:space="0" w:color="auto"/>
              <w:right w:val="single" w:sz="4" w:space="0" w:color="auto"/>
            </w:tcBorders>
          </w:tcPr>
          <w:p w:rsidR="00A6276E" w:rsidRDefault="00A6276E" w:rsidP="00A6276E">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 xml:space="preserve">Een machtiging van het Sectoraal Comité van de Sociale Zekerheid </w:t>
            </w:r>
            <w:r w:rsidR="007205EA">
              <w:rPr>
                <w:rFonts w:ascii="Times New Roman" w:hAnsi="Times New Roman" w:cs="Times New Roman"/>
                <w:sz w:val="20"/>
                <w:szCs w:val="20"/>
                <w:lang w:val="nl-BE" w:eastAsia="fr-FR"/>
              </w:rPr>
              <w:t>en van de Gezondheid is vereist</w:t>
            </w:r>
            <w:r>
              <w:rPr>
                <w:rFonts w:ascii="Times New Roman" w:hAnsi="Times New Roman" w:cs="Times New Roman"/>
                <w:sz w:val="20"/>
                <w:szCs w:val="20"/>
                <w:lang w:val="nl-BE" w:eastAsia="fr-FR"/>
              </w:rPr>
              <w:t xml:space="preserve"> voor de uitwisseling van persoonsgegevens tussen de gemeente/stad en het OCMW</w:t>
            </w:r>
            <w:r w:rsidR="00A74126">
              <w:rPr>
                <w:rFonts w:ascii="Times New Roman" w:hAnsi="Times New Roman" w:cs="Times New Roman"/>
                <w:sz w:val="20"/>
                <w:szCs w:val="20"/>
                <w:lang w:val="nl-BE" w:eastAsia="fr-FR"/>
              </w:rPr>
              <w:t>.</w:t>
            </w:r>
          </w:p>
          <w:p w:rsidR="00113163" w:rsidRDefault="00113163" w:rsidP="00A6276E">
            <w:pPr>
              <w:autoSpaceDE w:val="0"/>
              <w:autoSpaceDN w:val="0"/>
              <w:adjustRightInd w:val="0"/>
              <w:rPr>
                <w:rFonts w:ascii="Times New Roman" w:hAnsi="Times New Roman" w:cs="Times New Roman"/>
                <w:sz w:val="20"/>
                <w:szCs w:val="20"/>
                <w:lang w:val="nl-BE" w:eastAsia="fr-FR"/>
              </w:rPr>
            </w:pPr>
          </w:p>
        </w:tc>
      </w:tr>
      <w:tr w:rsidR="00EA4573" w:rsidRPr="00EA1D03" w:rsidTr="00356032">
        <w:trPr>
          <w:trHeight w:val="281"/>
        </w:trPr>
        <w:tc>
          <w:tcPr>
            <w:tcW w:w="14773" w:type="dxa"/>
            <w:gridSpan w:val="3"/>
          </w:tcPr>
          <w:p w:rsidR="00EA4573" w:rsidRDefault="00EA4573" w:rsidP="00ED7129">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12</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NALEVING VAN BEVEILIGINGSBELEID EN –NORMEN EN TECHNISCHE NALEVING</w:t>
            </w:r>
          </w:p>
          <w:p w:rsidR="00EA4573" w:rsidRPr="00105C3B" w:rsidRDefault="00EA4573" w:rsidP="00ED7129">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 xml:space="preserve">15.2 </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N</w:t>
            </w:r>
            <w:r w:rsidRPr="00105C3B">
              <w:rPr>
                <w:rFonts w:ascii="Times New Roman" w:hAnsi="Times New Roman" w:cs="Times New Roman"/>
                <w:b/>
                <w:bCs/>
                <w:i/>
                <w:color w:val="000000"/>
                <w:sz w:val="20"/>
                <w:szCs w:val="20"/>
                <w:lang w:val="nl-BE" w:eastAsia="fr-FR"/>
              </w:rPr>
              <w:t>aleving van beveiligingsbeleid en –normen en technische naleving</w:t>
            </w:r>
            <w:r>
              <w:rPr>
                <w:rFonts w:ascii="Times New Roman" w:hAnsi="Times New Roman" w:cs="Times New Roman"/>
                <w:b/>
                <w:bCs/>
                <w:i/>
                <w:color w:val="000000"/>
                <w:sz w:val="20"/>
                <w:szCs w:val="20"/>
                <w:lang w:val="nl-BE" w:eastAsia="fr-FR"/>
              </w:rPr>
              <w:t>)</w:t>
            </w:r>
          </w:p>
        </w:tc>
      </w:tr>
      <w:tr w:rsidR="00EA4573" w:rsidRPr="000018A3" w:rsidTr="00356032">
        <w:trPr>
          <w:trHeight w:val="721"/>
        </w:trPr>
        <w:tc>
          <w:tcPr>
            <w:tcW w:w="881" w:type="dxa"/>
          </w:tcPr>
          <w:p w:rsidR="00EA4573" w:rsidRPr="00997A84" w:rsidRDefault="00EA4573" w:rsidP="00ED7129">
            <w:pPr>
              <w:autoSpaceDE w:val="0"/>
              <w:autoSpaceDN w:val="0"/>
              <w:adjustRightInd w:val="0"/>
              <w:rPr>
                <w:rFonts w:ascii="Times New Roman" w:hAnsi="Times New Roman" w:cs="Times New Roman"/>
                <w:b/>
                <w:color w:val="000000"/>
                <w:sz w:val="20"/>
                <w:szCs w:val="20"/>
                <w:lang w:val="nl-BE" w:eastAsia="fr-FR"/>
              </w:rPr>
            </w:pPr>
            <w:r w:rsidRPr="00997A84">
              <w:rPr>
                <w:rFonts w:ascii="Times New Roman" w:hAnsi="Times New Roman" w:cs="Times New Roman"/>
                <w:b/>
                <w:color w:val="000000"/>
                <w:sz w:val="20"/>
                <w:szCs w:val="20"/>
                <w:lang w:val="nl-BE" w:eastAsia="fr-FR"/>
              </w:rPr>
              <w:t>A-12.2.1</w:t>
            </w:r>
          </w:p>
        </w:tc>
        <w:tc>
          <w:tcPr>
            <w:tcW w:w="992" w:type="dxa"/>
          </w:tcPr>
          <w:p w:rsidR="00EA4573" w:rsidRPr="00997A84" w:rsidRDefault="006772DF" w:rsidP="00997A84">
            <w:pPr>
              <w:tabs>
                <w:tab w:val="left" w:pos="236"/>
              </w:tabs>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900" w:type="dxa"/>
          </w:tcPr>
          <w:p w:rsidR="00EA4573" w:rsidRPr="00B7385C" w:rsidRDefault="00EA4573" w:rsidP="00997A84">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 </w:t>
            </w:r>
            <w:r>
              <w:rPr>
                <w:rFonts w:ascii="Times New Roman" w:hAnsi="Times New Roman" w:cs="Times New Roman"/>
                <w:color w:val="000000"/>
                <w:sz w:val="20"/>
                <w:szCs w:val="20"/>
                <w:lang w:val="nl-BE" w:eastAsia="fr-FR"/>
              </w:rPr>
              <w:t>moet op regelmatige basis een degelijke audit organiseren</w:t>
            </w:r>
            <w:r w:rsidRPr="00B7385C">
              <w:rPr>
                <w:rFonts w:ascii="Times New Roman" w:hAnsi="Times New Roman" w:cs="Times New Roman"/>
                <w:color w:val="000000"/>
                <w:sz w:val="20"/>
                <w:szCs w:val="20"/>
                <w:lang w:val="nl-BE" w:eastAsia="fr-FR"/>
              </w:rPr>
              <w:t xml:space="preserve"> met betrekking tot </w:t>
            </w:r>
            <w:r w:rsidRPr="00B7385C">
              <w:rPr>
                <w:rFonts w:ascii="Times New Roman" w:hAnsi="Times New Roman" w:cs="Times New Roman"/>
                <w:sz w:val="20"/>
                <w:szCs w:val="20"/>
                <w:lang w:val="nl-BE" w:eastAsia="fr-FR"/>
              </w:rPr>
              <w:t>informatie</w:t>
            </w:r>
            <w:r>
              <w:rPr>
                <w:rFonts w:ascii="Times New Roman" w:hAnsi="Times New Roman" w:cs="Times New Roman"/>
                <w:sz w:val="20"/>
                <w:szCs w:val="20"/>
                <w:lang w:val="nl-BE" w:eastAsia="fr-FR"/>
              </w:rPr>
              <w:t xml:space="preserve">beveiliging van persoonsgegevens. </w:t>
            </w:r>
            <w:r>
              <w:rPr>
                <w:rFonts w:ascii="Times New Roman" w:hAnsi="Times New Roman" w:cs="Times New Roman"/>
                <w:color w:val="000000"/>
                <w:sz w:val="20"/>
                <w:szCs w:val="20"/>
                <w:lang w:val="nl-BE" w:eastAsia="fr-FR"/>
              </w:rPr>
              <w:t>D</w:t>
            </w:r>
            <w:r w:rsidRPr="00B7385C">
              <w:rPr>
                <w:rFonts w:ascii="Times New Roman" w:hAnsi="Times New Roman" w:cs="Times New Roman"/>
                <w:color w:val="000000"/>
                <w:sz w:val="20"/>
                <w:szCs w:val="20"/>
                <w:lang w:val="nl-BE" w:eastAsia="fr-FR"/>
              </w:rPr>
              <w:t xml:space="preserve">eze audit </w:t>
            </w:r>
            <w:r>
              <w:rPr>
                <w:rFonts w:ascii="Times New Roman" w:hAnsi="Times New Roman" w:cs="Times New Roman"/>
                <w:color w:val="000000"/>
                <w:sz w:val="20"/>
                <w:szCs w:val="20"/>
                <w:lang w:val="nl-BE" w:eastAsia="fr-FR"/>
              </w:rPr>
              <w:t>moet betrekking hebben op volgende domeinen:</w:t>
            </w:r>
          </w:p>
          <w:p w:rsidR="00EA4573" w:rsidRPr="00B7385C"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w:t>
            </w:r>
            <w:r w:rsidRPr="00B7385C">
              <w:rPr>
                <w:rFonts w:ascii="Times New Roman" w:hAnsi="Times New Roman" w:cs="Times New Roman"/>
                <w:color w:val="000000"/>
                <w:sz w:val="20"/>
                <w:szCs w:val="20"/>
                <w:lang w:val="nl-BE" w:eastAsia="fr-FR"/>
              </w:rPr>
              <w:t>eleid i</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v</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m</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 xml:space="preserve"> informatie</w:t>
            </w:r>
            <w:r>
              <w:rPr>
                <w:rFonts w:ascii="Times New Roman" w:hAnsi="Times New Roman" w:cs="Times New Roman"/>
                <w:color w:val="000000"/>
                <w:sz w:val="20"/>
                <w:szCs w:val="20"/>
                <w:lang w:val="nl-BE" w:eastAsia="fr-FR"/>
              </w:rPr>
              <w:t>be</w:t>
            </w:r>
            <w:r w:rsidRPr="00B7385C">
              <w:rPr>
                <w:rFonts w:ascii="Times New Roman" w:hAnsi="Times New Roman" w:cs="Times New Roman"/>
                <w:color w:val="000000"/>
                <w:sz w:val="20"/>
                <w:szCs w:val="20"/>
                <w:lang w:val="nl-BE" w:eastAsia="fr-FR"/>
              </w:rPr>
              <w:t>veilig</w:t>
            </w:r>
            <w:r>
              <w:rPr>
                <w:rFonts w:ascii="Times New Roman" w:hAnsi="Times New Roman" w:cs="Times New Roman"/>
                <w:color w:val="000000"/>
                <w:sz w:val="20"/>
                <w:szCs w:val="20"/>
                <w:lang w:val="nl-BE" w:eastAsia="fr-FR"/>
              </w:rPr>
              <w:t>ing;</w:t>
            </w:r>
          </w:p>
          <w:p w:rsidR="00EA4573" w:rsidRPr="00B7385C"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o</w:t>
            </w:r>
            <w:r w:rsidRPr="00B7385C">
              <w:rPr>
                <w:rFonts w:ascii="Times New Roman" w:hAnsi="Times New Roman" w:cs="Times New Roman"/>
                <w:color w:val="000000"/>
                <w:sz w:val="20"/>
                <w:szCs w:val="20"/>
                <w:lang w:val="nl-BE" w:eastAsia="fr-FR"/>
              </w:rPr>
              <w:t>rganisatie van de informatiebeveiliging</w:t>
            </w:r>
            <w:r>
              <w:rPr>
                <w:rFonts w:ascii="Times New Roman" w:hAnsi="Times New Roman" w:cs="Times New Roman"/>
                <w:color w:val="000000"/>
                <w:sz w:val="20"/>
                <w:szCs w:val="20"/>
                <w:lang w:val="nl-BE" w:eastAsia="fr-FR"/>
              </w:rPr>
              <w:t>;</w:t>
            </w:r>
          </w:p>
          <w:p w:rsidR="00EA4573" w:rsidRPr="00B7385C"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w:t>
            </w:r>
            <w:r w:rsidRPr="00B7385C">
              <w:rPr>
                <w:rFonts w:ascii="Times New Roman" w:hAnsi="Times New Roman" w:cs="Times New Roman"/>
                <w:color w:val="000000"/>
                <w:sz w:val="20"/>
                <w:szCs w:val="20"/>
                <w:lang w:val="nl-BE" w:eastAsia="fr-FR"/>
              </w:rPr>
              <w:t>eheer van bedrijfsmiddelen</w:t>
            </w:r>
            <w:r>
              <w:rPr>
                <w:rFonts w:ascii="Times New Roman" w:hAnsi="Times New Roman" w:cs="Times New Roman"/>
                <w:color w:val="000000"/>
                <w:sz w:val="20"/>
                <w:szCs w:val="20"/>
                <w:lang w:val="nl-BE" w:eastAsia="fr-FR"/>
              </w:rPr>
              <w:t>;</w:t>
            </w:r>
          </w:p>
          <w:p w:rsidR="00EA4573" w:rsidRPr="00B7385C"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w:t>
            </w:r>
            <w:r w:rsidRPr="00B7385C">
              <w:rPr>
                <w:rFonts w:ascii="Times New Roman" w:hAnsi="Times New Roman" w:cs="Times New Roman"/>
                <w:color w:val="000000"/>
                <w:sz w:val="20"/>
                <w:szCs w:val="20"/>
                <w:lang w:val="nl-BE" w:eastAsia="fr-FR"/>
              </w:rPr>
              <w:t>eveiligingsvereisten m</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b</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t</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 xml:space="preserve"> personeel</w:t>
            </w:r>
            <w:r>
              <w:rPr>
                <w:rFonts w:ascii="Times New Roman" w:hAnsi="Times New Roman" w:cs="Times New Roman"/>
                <w:color w:val="000000"/>
                <w:sz w:val="20"/>
                <w:szCs w:val="20"/>
                <w:lang w:val="nl-BE" w:eastAsia="fr-FR"/>
              </w:rPr>
              <w:t>;</w:t>
            </w:r>
          </w:p>
          <w:p w:rsidR="00EA4573"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sidRPr="00997A84">
              <w:rPr>
                <w:rFonts w:ascii="Times New Roman" w:hAnsi="Times New Roman" w:cs="Times New Roman"/>
                <w:color w:val="000000"/>
                <w:sz w:val="20"/>
                <w:szCs w:val="20"/>
                <w:lang w:val="nl-BE" w:eastAsia="fr-FR"/>
              </w:rPr>
              <w:t>fysieke beveiliging;</w:t>
            </w:r>
          </w:p>
          <w:p w:rsidR="00EA4573"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sidRPr="00997A84">
              <w:rPr>
                <w:rFonts w:ascii="Times New Roman" w:hAnsi="Times New Roman" w:cs="Times New Roman"/>
                <w:color w:val="000000"/>
                <w:sz w:val="20"/>
                <w:szCs w:val="20"/>
                <w:lang w:val="nl-BE" w:eastAsia="fr-FR"/>
              </w:rPr>
              <w:t>operationeel beheer;</w:t>
            </w:r>
          </w:p>
          <w:p w:rsidR="00EA4573" w:rsidRPr="00997A84" w:rsidRDefault="00EA4573" w:rsidP="00997A84">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sidRPr="00997A84">
              <w:rPr>
                <w:rFonts w:ascii="Times New Roman" w:hAnsi="Times New Roman" w:cs="Times New Roman"/>
                <w:color w:val="000000"/>
                <w:sz w:val="20"/>
                <w:szCs w:val="20"/>
                <w:lang w:val="nl-BE" w:eastAsia="fr-FR"/>
              </w:rPr>
              <w:t>logische toegangsbeveiliging;</w:t>
            </w:r>
          </w:p>
          <w:p w:rsidR="00EA4573" w:rsidRPr="00B7385C" w:rsidRDefault="00EA4573" w:rsidP="00ED7129">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o</w:t>
            </w:r>
            <w:r w:rsidRPr="00B7385C">
              <w:rPr>
                <w:rFonts w:ascii="Times New Roman" w:hAnsi="Times New Roman" w:cs="Times New Roman"/>
                <w:color w:val="000000"/>
                <w:sz w:val="20"/>
                <w:szCs w:val="20"/>
                <w:lang w:val="nl-BE" w:eastAsia="fr-FR"/>
              </w:rPr>
              <w:t>nderhoud en ontwikkeling van informatiesystemen</w:t>
            </w:r>
            <w:r>
              <w:rPr>
                <w:rFonts w:ascii="Times New Roman" w:hAnsi="Times New Roman" w:cs="Times New Roman"/>
                <w:color w:val="000000"/>
                <w:sz w:val="20"/>
                <w:szCs w:val="20"/>
                <w:lang w:val="nl-BE" w:eastAsia="fr-FR"/>
              </w:rPr>
              <w:t>;</w:t>
            </w:r>
          </w:p>
          <w:p w:rsidR="00EA4573" w:rsidRPr="00B7385C" w:rsidRDefault="00EA4573" w:rsidP="00ED7129">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w:t>
            </w:r>
            <w:r w:rsidRPr="00B7385C">
              <w:rPr>
                <w:rFonts w:ascii="Times New Roman" w:hAnsi="Times New Roman" w:cs="Times New Roman"/>
                <w:color w:val="000000"/>
                <w:sz w:val="20"/>
                <w:szCs w:val="20"/>
                <w:lang w:val="nl-BE" w:eastAsia="fr-FR"/>
              </w:rPr>
              <w:t>eheersen van informatie</w:t>
            </w:r>
            <w:r>
              <w:rPr>
                <w:rFonts w:ascii="Times New Roman" w:hAnsi="Times New Roman" w:cs="Times New Roman"/>
                <w:color w:val="000000"/>
                <w:sz w:val="20"/>
                <w:szCs w:val="20"/>
                <w:lang w:val="nl-BE" w:eastAsia="fr-FR"/>
              </w:rPr>
              <w:t>beveiligings</w:t>
            </w:r>
            <w:r w:rsidRPr="00B7385C">
              <w:rPr>
                <w:rFonts w:ascii="Times New Roman" w:hAnsi="Times New Roman" w:cs="Times New Roman"/>
                <w:color w:val="000000"/>
                <w:sz w:val="20"/>
                <w:szCs w:val="20"/>
                <w:lang w:val="nl-BE" w:eastAsia="fr-FR"/>
              </w:rPr>
              <w:t>incidenten</w:t>
            </w:r>
            <w:r>
              <w:rPr>
                <w:rFonts w:ascii="Times New Roman" w:hAnsi="Times New Roman" w:cs="Times New Roman"/>
                <w:color w:val="000000"/>
                <w:sz w:val="20"/>
                <w:szCs w:val="20"/>
                <w:lang w:val="nl-BE" w:eastAsia="fr-FR"/>
              </w:rPr>
              <w:t>;</w:t>
            </w:r>
          </w:p>
          <w:p w:rsidR="00EA4573" w:rsidRPr="00B7385C" w:rsidRDefault="00EA4573" w:rsidP="00ED7129">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w:t>
            </w:r>
            <w:r w:rsidRPr="00B7385C">
              <w:rPr>
                <w:rFonts w:ascii="Times New Roman" w:hAnsi="Times New Roman" w:cs="Times New Roman"/>
                <w:color w:val="000000"/>
                <w:sz w:val="20"/>
                <w:szCs w:val="20"/>
                <w:lang w:val="nl-BE" w:eastAsia="fr-FR"/>
              </w:rPr>
              <w:t>eheersproces bedrijfscontinuïteit</w:t>
            </w:r>
            <w:r>
              <w:rPr>
                <w:rFonts w:ascii="Times New Roman" w:hAnsi="Times New Roman" w:cs="Times New Roman"/>
                <w:color w:val="000000"/>
                <w:sz w:val="20"/>
                <w:szCs w:val="20"/>
                <w:lang w:val="nl-BE" w:eastAsia="fr-FR"/>
              </w:rPr>
              <w:t>;</w:t>
            </w:r>
          </w:p>
          <w:p w:rsidR="00EA4573" w:rsidRPr="00B7385C" w:rsidRDefault="00EA4573" w:rsidP="00ED7129">
            <w:pPr>
              <w:numPr>
                <w:ilvl w:val="0"/>
                <w:numId w:val="12"/>
              </w:num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n</w:t>
            </w:r>
            <w:r w:rsidRPr="00B7385C">
              <w:rPr>
                <w:rFonts w:ascii="Times New Roman" w:hAnsi="Times New Roman" w:cs="Times New Roman"/>
                <w:color w:val="000000"/>
                <w:sz w:val="20"/>
                <w:szCs w:val="20"/>
                <w:lang w:val="nl-BE" w:eastAsia="fr-FR"/>
              </w:rPr>
              <w:t>aleving</w:t>
            </w:r>
            <w:r>
              <w:rPr>
                <w:rFonts w:ascii="Times New Roman" w:hAnsi="Times New Roman" w:cs="Times New Roman"/>
                <w:color w:val="000000"/>
                <w:sz w:val="20"/>
                <w:szCs w:val="20"/>
                <w:lang w:val="nl-BE" w:eastAsia="fr-FR"/>
              </w:rPr>
              <w:t>.</w:t>
            </w:r>
          </w:p>
          <w:p w:rsidR="00EA4573" w:rsidRPr="00B7385C" w:rsidRDefault="00EA4573" w:rsidP="00ED7129">
            <w:pPr>
              <w:autoSpaceDE w:val="0"/>
              <w:autoSpaceDN w:val="0"/>
              <w:adjustRightInd w:val="0"/>
              <w:rPr>
                <w:rFonts w:ascii="Times New Roman" w:hAnsi="Times New Roman" w:cs="Times New Roman"/>
                <w:color w:val="000000"/>
                <w:sz w:val="20"/>
                <w:szCs w:val="20"/>
                <w:lang w:val="nl-BE" w:eastAsia="fr-FR"/>
              </w:rPr>
            </w:pPr>
          </w:p>
        </w:tc>
      </w:tr>
      <w:tr w:rsidR="00EA4573" w:rsidRPr="00EA1D03" w:rsidTr="00356032">
        <w:trPr>
          <w:trHeight w:val="721"/>
        </w:trPr>
        <w:tc>
          <w:tcPr>
            <w:tcW w:w="881" w:type="dxa"/>
          </w:tcPr>
          <w:p w:rsidR="00EA4573" w:rsidRPr="00356032" w:rsidRDefault="00EA4573" w:rsidP="00F65502">
            <w:pPr>
              <w:autoSpaceDE w:val="0"/>
              <w:autoSpaceDN w:val="0"/>
              <w:adjustRightInd w:val="0"/>
              <w:rPr>
                <w:rFonts w:ascii="Times New Roman" w:hAnsi="Times New Roman" w:cs="Times New Roman"/>
                <w:b/>
                <w:color w:val="000000"/>
                <w:sz w:val="20"/>
                <w:szCs w:val="20"/>
                <w:lang w:val="nl-BE" w:eastAsia="fr-FR"/>
              </w:rPr>
            </w:pPr>
            <w:r w:rsidRPr="00356032">
              <w:rPr>
                <w:rFonts w:ascii="Times New Roman" w:hAnsi="Times New Roman" w:cs="Times New Roman"/>
                <w:b/>
                <w:color w:val="000000"/>
                <w:sz w:val="20"/>
                <w:szCs w:val="20"/>
                <w:lang w:val="nl-BE" w:eastAsia="fr-FR"/>
              </w:rPr>
              <w:t>A-12.2.2</w:t>
            </w:r>
          </w:p>
        </w:tc>
        <w:tc>
          <w:tcPr>
            <w:tcW w:w="992" w:type="dxa"/>
          </w:tcPr>
          <w:p w:rsidR="00EA4573" w:rsidRPr="00356032" w:rsidRDefault="006A1F6A" w:rsidP="00F65502">
            <w:pPr>
              <w:autoSpaceDE w:val="0"/>
              <w:autoSpaceDN w:val="0"/>
              <w:adjustRightInd w:val="0"/>
              <w:rPr>
                <w:rFonts w:ascii="Times New Roman" w:hAnsi="Times New Roman" w:cs="Times New Roman"/>
                <w:b/>
                <w:color w:val="000000"/>
                <w:sz w:val="20"/>
                <w:szCs w:val="20"/>
                <w:lang w:val="nl-BE" w:eastAsia="fr-FR"/>
              </w:rPr>
            </w:pPr>
            <w:r w:rsidRPr="00356032">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900" w:type="dxa"/>
          </w:tcPr>
          <w:p w:rsidR="00EA4573" w:rsidRDefault="00EA4573" w:rsidP="00F65502">
            <w:pPr>
              <w:autoSpaceDE w:val="0"/>
              <w:autoSpaceDN w:val="0"/>
              <w:adjustRightInd w:val="0"/>
              <w:rPr>
                <w:rFonts w:ascii="Times New Roman" w:hAnsi="Times New Roman" w:cs="Times New Roman"/>
                <w:color w:val="000000"/>
                <w:sz w:val="20"/>
                <w:szCs w:val="20"/>
                <w:lang w:val="nl-BE" w:eastAsia="fr-FR"/>
              </w:rPr>
            </w:pPr>
            <w:r w:rsidRPr="00356032">
              <w:rPr>
                <w:rFonts w:ascii="Times New Roman" w:hAnsi="Times New Roman" w:cs="Times New Roman"/>
                <w:color w:val="000000"/>
                <w:sz w:val="20"/>
                <w:szCs w:val="20"/>
                <w:lang w:val="nl-BE" w:eastAsia="fr-FR"/>
              </w:rPr>
              <w:t xml:space="preserve">Elke </w:t>
            </w:r>
            <w:r w:rsidR="00E26130">
              <w:rPr>
                <w:rFonts w:ascii="Times New Roman" w:hAnsi="Times New Roman" w:cs="Times New Roman"/>
                <w:color w:val="000000"/>
                <w:sz w:val="20"/>
                <w:szCs w:val="20"/>
                <w:lang w:val="nl-BE" w:eastAsia="fr-FR"/>
              </w:rPr>
              <w:t>sociale zekerheidsinstelling</w:t>
            </w:r>
            <w:r w:rsidRPr="00356032">
              <w:rPr>
                <w:rFonts w:ascii="Times New Roman" w:hAnsi="Times New Roman" w:cs="Times New Roman"/>
                <w:color w:val="000000"/>
                <w:sz w:val="20"/>
                <w:szCs w:val="20"/>
                <w:lang w:val="nl-BE" w:eastAsia="fr-FR"/>
              </w:rPr>
              <w:t xml:space="preserve"> aangesloten op het netwerk van de Kruispuntbank moet tenminste één keer om de vier jaar een externe audit organiseren met betrekking tot de situatie van de logische en fysieke veiligheid.</w:t>
            </w:r>
          </w:p>
          <w:p w:rsidR="00EA4573" w:rsidRPr="00B7385C" w:rsidRDefault="00EA4573" w:rsidP="00F65502">
            <w:pPr>
              <w:autoSpaceDE w:val="0"/>
              <w:autoSpaceDN w:val="0"/>
              <w:adjustRightInd w:val="0"/>
              <w:rPr>
                <w:rFonts w:ascii="Times New Roman" w:hAnsi="Times New Roman" w:cs="Times New Roman"/>
                <w:color w:val="000000"/>
                <w:sz w:val="20"/>
                <w:szCs w:val="20"/>
                <w:lang w:val="nl-BE" w:eastAsia="fr-FR"/>
              </w:rPr>
            </w:pPr>
          </w:p>
        </w:tc>
      </w:tr>
    </w:tbl>
    <w:p w:rsidR="009843B3" w:rsidRDefault="009843B3" w:rsidP="00ED7129">
      <w:pPr>
        <w:tabs>
          <w:tab w:val="left" w:pos="-720"/>
          <w:tab w:val="left" w:pos="0"/>
        </w:tabs>
        <w:suppressAutoHyphens/>
        <w:rPr>
          <w:rFonts w:ascii="Times New Roman" w:hAnsi="Times New Roman" w:cs="Times New Roman"/>
          <w:lang w:val="nl-BE"/>
        </w:rPr>
      </w:pPr>
    </w:p>
    <w:p w:rsidR="008B12EE" w:rsidRDefault="008B12EE" w:rsidP="00ED7129">
      <w:pPr>
        <w:tabs>
          <w:tab w:val="left" w:pos="-720"/>
          <w:tab w:val="left" w:pos="0"/>
        </w:tabs>
        <w:suppressAutoHyphens/>
        <w:rPr>
          <w:rFonts w:ascii="Times New Roman" w:hAnsi="Times New Roman" w:cs="Times New Roman"/>
          <w:lang w:val="nl-BE"/>
        </w:rPr>
      </w:pPr>
    </w:p>
    <w:p w:rsidR="004B723D" w:rsidRDefault="004B723D">
      <w:pPr>
        <w:rPr>
          <w:rFonts w:ascii="Times New Roman" w:hAnsi="Times New Roman" w:cs="Times New Roman"/>
          <w:lang w:val="nl-NL"/>
        </w:rPr>
      </w:pPr>
      <w:r>
        <w:rPr>
          <w:rFonts w:ascii="Times New Roman" w:hAnsi="Times New Roman" w:cs="Times New Roman"/>
          <w:lang w:val="nl-NL"/>
        </w:rPr>
        <w:br w:type="page"/>
      </w:r>
    </w:p>
    <w:p w:rsidR="00EA4573" w:rsidRDefault="00EA4573" w:rsidP="00EA4573">
      <w:pPr>
        <w:tabs>
          <w:tab w:val="left" w:pos="-720"/>
        </w:tabs>
        <w:suppressAutoHyphens/>
        <w:rPr>
          <w:rFonts w:ascii="Times New Roman" w:hAnsi="Times New Roman" w:cs="Times New Roman"/>
          <w:bCs/>
          <w:spacing w:val="-3"/>
          <w:lang w:val="nl-NL"/>
        </w:rPr>
      </w:pPr>
    </w:p>
    <w:p w:rsidR="008B12EE" w:rsidRDefault="008B12EE" w:rsidP="00EA4573">
      <w:pPr>
        <w:tabs>
          <w:tab w:val="left" w:pos="-720"/>
        </w:tabs>
        <w:suppressAutoHyphens/>
        <w:rPr>
          <w:rFonts w:ascii="Times New Roman" w:hAnsi="Times New Roman" w:cs="Times New Roman"/>
          <w:bCs/>
          <w:spacing w:val="-3"/>
          <w:lang w:val="nl-NL"/>
        </w:rPr>
      </w:pPr>
    </w:p>
    <w:p w:rsidR="008B12EE" w:rsidRDefault="008B12EE" w:rsidP="00EA4573">
      <w:pPr>
        <w:tabs>
          <w:tab w:val="left" w:pos="-720"/>
        </w:tabs>
        <w:suppressAutoHyphens/>
        <w:rPr>
          <w:rFonts w:ascii="Times New Roman" w:hAnsi="Times New Roman" w:cs="Times New Roman"/>
          <w:bCs/>
          <w:spacing w:val="-3"/>
          <w:lang w:val="nl-NL"/>
        </w:rPr>
      </w:pPr>
    </w:p>
    <w:p w:rsidR="008B12EE" w:rsidRDefault="008B12EE" w:rsidP="00EA4573">
      <w:pPr>
        <w:tabs>
          <w:tab w:val="left" w:pos="-720"/>
        </w:tabs>
        <w:suppressAutoHyphens/>
        <w:rPr>
          <w:rFonts w:ascii="Times New Roman" w:hAnsi="Times New Roman" w:cs="Times New Roman"/>
          <w:bCs/>
          <w:spacing w:val="-3"/>
          <w:lang w:val="nl-NL"/>
        </w:rPr>
      </w:pPr>
    </w:p>
    <w:p w:rsidR="004A177E" w:rsidRDefault="004A177E" w:rsidP="004A177E">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p>
    <w:p w:rsidR="004A177E" w:rsidRDefault="004A177E" w:rsidP="004A177E">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r w:rsidRPr="00056DA5">
        <w:rPr>
          <w:rFonts w:ascii="Times New Roman" w:hAnsi="Times New Roman" w:cs="Times New Roman"/>
          <w:b/>
          <w:bCs/>
          <w:color w:val="FFFFFF" w:themeColor="background1"/>
          <w:spacing w:val="-3"/>
          <w:lang w:val="nl-NL"/>
        </w:rPr>
        <w:t xml:space="preserve">DEEL </w:t>
      </w:r>
      <w:r>
        <w:rPr>
          <w:rFonts w:ascii="Times New Roman" w:hAnsi="Times New Roman" w:cs="Times New Roman"/>
          <w:b/>
          <w:bCs/>
          <w:color w:val="FFFFFF" w:themeColor="background1"/>
          <w:spacing w:val="-3"/>
          <w:lang w:val="nl-NL"/>
        </w:rPr>
        <w:t>B</w:t>
      </w:r>
      <w:r w:rsidRPr="00056DA5">
        <w:rPr>
          <w:rFonts w:ascii="Times New Roman" w:hAnsi="Times New Roman" w:cs="Times New Roman"/>
          <w:b/>
          <w:bCs/>
          <w:color w:val="FFFFFF" w:themeColor="background1"/>
          <w:spacing w:val="-3"/>
          <w:lang w:val="nl-NL"/>
        </w:rPr>
        <w:t xml:space="preserve"> – </w:t>
      </w:r>
      <w:r>
        <w:rPr>
          <w:rFonts w:ascii="Times New Roman" w:hAnsi="Times New Roman" w:cs="Times New Roman"/>
          <w:b/>
          <w:bCs/>
          <w:color w:val="FFFFFF" w:themeColor="background1"/>
          <w:spacing w:val="-3"/>
          <w:lang w:val="nl-NL"/>
        </w:rPr>
        <w:t>SPECIFIEKE/TECHNISCHE IMPLEMENTATIENORMEN</w:t>
      </w:r>
    </w:p>
    <w:p w:rsidR="004A177E" w:rsidRPr="00056DA5" w:rsidRDefault="004A177E" w:rsidP="004A177E">
      <w:pPr>
        <w:pBdr>
          <w:top w:val="single" w:sz="4" w:space="1" w:color="auto"/>
          <w:left w:val="single" w:sz="4" w:space="2" w:color="auto"/>
          <w:bottom w:val="single" w:sz="4" w:space="1" w:color="auto"/>
          <w:right w:val="single" w:sz="4" w:space="4" w:color="auto"/>
        </w:pBdr>
        <w:shd w:val="clear" w:color="auto" w:fill="000000" w:themeFill="text1"/>
        <w:tabs>
          <w:tab w:val="left" w:pos="-720"/>
        </w:tabs>
        <w:suppressAutoHyphens/>
        <w:rPr>
          <w:rFonts w:ascii="Times New Roman" w:hAnsi="Times New Roman" w:cs="Times New Roman"/>
          <w:b/>
          <w:bCs/>
          <w:color w:val="FFFFFF" w:themeColor="background1"/>
          <w:spacing w:val="-3"/>
          <w:lang w:val="nl-NL"/>
        </w:rPr>
      </w:pPr>
    </w:p>
    <w:p w:rsidR="004A177E" w:rsidRDefault="004A177E" w:rsidP="00EA4573">
      <w:pPr>
        <w:tabs>
          <w:tab w:val="left" w:pos="-720"/>
        </w:tabs>
        <w:suppressAutoHyphens/>
        <w:rPr>
          <w:rFonts w:ascii="Times New Roman" w:hAnsi="Times New Roman" w:cs="Times New Roman"/>
          <w:bCs/>
          <w:spacing w:val="-3"/>
          <w:lang w:val="nl-NL"/>
        </w:rPr>
      </w:pPr>
    </w:p>
    <w:p w:rsidR="008B12EE" w:rsidRDefault="008B12EE" w:rsidP="00EA4573">
      <w:pPr>
        <w:tabs>
          <w:tab w:val="left" w:pos="-720"/>
        </w:tabs>
        <w:suppressAutoHyphens/>
        <w:rPr>
          <w:rFonts w:ascii="Times New Roman" w:hAnsi="Times New Roman" w:cs="Times New Roman"/>
          <w:bCs/>
          <w:spacing w:val="-3"/>
          <w:lang w:val="nl-NL"/>
        </w:rPr>
      </w:pPr>
    </w:p>
    <w:p w:rsidR="008B12EE" w:rsidRPr="00F65502" w:rsidRDefault="008B12EE" w:rsidP="00EA4573">
      <w:pPr>
        <w:tabs>
          <w:tab w:val="left" w:pos="-720"/>
        </w:tabs>
        <w:suppressAutoHyphens/>
        <w:rPr>
          <w:rFonts w:ascii="Times New Roman" w:hAnsi="Times New Roman" w:cs="Times New Roman"/>
          <w:bCs/>
          <w:spacing w:val="-3"/>
          <w:lang w:val="nl-NL"/>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E75257" w:rsidRPr="00EA1D03" w:rsidTr="00E75257">
        <w:trPr>
          <w:trHeight w:val="377"/>
        </w:trPr>
        <w:tc>
          <w:tcPr>
            <w:tcW w:w="14631" w:type="dxa"/>
            <w:gridSpan w:val="3"/>
            <w:shd w:val="clear" w:color="auto" w:fill="D9D9D9" w:themeFill="background1" w:themeFillShade="D9"/>
          </w:tcPr>
          <w:p w:rsidR="00E75257" w:rsidRPr="00B7385C" w:rsidRDefault="00E75257" w:rsidP="00E75257">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3 ORGANISATIE</w:t>
            </w:r>
          </w:p>
          <w:p w:rsidR="00E75257" w:rsidRPr="00B720AD" w:rsidRDefault="00E75257" w:rsidP="00E75257">
            <w:pPr>
              <w:autoSpaceDE w:val="0"/>
              <w:autoSpaceDN w:val="0"/>
              <w:adjustRightInd w:val="0"/>
              <w:rPr>
                <w:rFonts w:ascii="Times New Roman" w:hAnsi="Times New Roman" w:cs="Times New Roman"/>
                <w:b/>
                <w:bCs/>
                <w:i/>
                <w:color w:val="000000"/>
                <w:sz w:val="20"/>
                <w:szCs w:val="20"/>
                <w:lang w:val="nl-BE" w:eastAsia="fr-FR"/>
              </w:rPr>
            </w:pPr>
            <w:r w:rsidRPr="00B720AD">
              <w:rPr>
                <w:rFonts w:ascii="Times New Roman" w:hAnsi="Times New Roman" w:cs="Times New Roman"/>
                <w:b/>
                <w:bCs/>
                <w:i/>
                <w:color w:val="000000"/>
                <w:sz w:val="20"/>
                <w:szCs w:val="20"/>
                <w:lang w:val="nl-BE" w:eastAsia="fr-FR"/>
              </w:rPr>
              <w:t>(zie ISO 27002 – 6  Organisatie van informatiebeveiliging)</w:t>
            </w:r>
          </w:p>
          <w:p w:rsidR="00E75257" w:rsidRPr="00B7385C" w:rsidRDefault="00E75257" w:rsidP="00E75257">
            <w:pPr>
              <w:autoSpaceDE w:val="0"/>
              <w:autoSpaceDN w:val="0"/>
              <w:adjustRightInd w:val="0"/>
              <w:rPr>
                <w:rFonts w:ascii="Times New Roman" w:hAnsi="Times New Roman" w:cs="Times New Roman"/>
                <w:b/>
                <w:bCs/>
                <w:color w:val="000000"/>
                <w:sz w:val="20"/>
                <w:szCs w:val="20"/>
                <w:lang w:val="nl-BE" w:eastAsia="fr-FR"/>
              </w:rPr>
            </w:pPr>
          </w:p>
        </w:tc>
      </w:tr>
      <w:tr w:rsidR="00E75257" w:rsidRPr="00EA1D03" w:rsidTr="00E75257">
        <w:trPr>
          <w:trHeight w:val="238"/>
          <w:tblHeader/>
        </w:trPr>
        <w:tc>
          <w:tcPr>
            <w:tcW w:w="14631" w:type="dxa"/>
            <w:gridSpan w:val="3"/>
          </w:tcPr>
          <w:p w:rsidR="00E75257" w:rsidRDefault="00E75257" w:rsidP="00E75257">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3</w:t>
            </w:r>
            <w:r w:rsidRPr="00B7385C">
              <w:rPr>
                <w:rFonts w:ascii="Times New Roman" w:hAnsi="Times New Roman" w:cs="Times New Roman"/>
                <w:b/>
                <w:bCs/>
                <w:color w:val="000000"/>
                <w:sz w:val="20"/>
                <w:szCs w:val="20"/>
                <w:lang w:val="nl-BE" w:eastAsia="fr-FR"/>
              </w:rPr>
              <w:t>.1  INTERNE ORGANISATIE</w:t>
            </w:r>
            <w:r>
              <w:rPr>
                <w:rFonts w:ascii="Times New Roman" w:hAnsi="Times New Roman" w:cs="Times New Roman"/>
                <w:b/>
                <w:bCs/>
                <w:color w:val="000000"/>
                <w:sz w:val="20"/>
                <w:szCs w:val="20"/>
                <w:lang w:val="nl-BE" w:eastAsia="fr-FR"/>
              </w:rPr>
              <w:t xml:space="preserve"> ROND INFORMATIEBEVEILIGING</w:t>
            </w:r>
          </w:p>
          <w:p w:rsidR="00E75257" w:rsidRPr="00B7385C" w:rsidRDefault="00E75257" w:rsidP="00E75257">
            <w:pPr>
              <w:autoSpaceDE w:val="0"/>
              <w:autoSpaceDN w:val="0"/>
              <w:adjustRightInd w:val="0"/>
              <w:rPr>
                <w:rFonts w:ascii="Times New Roman" w:hAnsi="Times New Roman" w:cs="Times New Roman"/>
                <w:b/>
                <w:bCs/>
                <w:color w:val="000000"/>
                <w:sz w:val="20"/>
                <w:szCs w:val="20"/>
                <w:lang w:val="nl-BE" w:eastAsia="fr-FR"/>
              </w:rPr>
            </w:pPr>
            <w:r w:rsidRPr="00B720AD">
              <w:rPr>
                <w:rFonts w:ascii="Times New Roman" w:hAnsi="Times New Roman" w:cs="Times New Roman"/>
                <w:b/>
                <w:bCs/>
                <w:i/>
                <w:color w:val="000000"/>
                <w:sz w:val="20"/>
                <w:szCs w:val="20"/>
                <w:lang w:val="nl-BE" w:eastAsia="fr-FR"/>
              </w:rPr>
              <w:t>(zie ISO 27002 – 6.1   Interne organisatie)</w:t>
            </w:r>
          </w:p>
        </w:tc>
      </w:tr>
      <w:tr w:rsidR="00E75257" w:rsidRPr="00EA1D03" w:rsidTr="00E26130">
        <w:trPr>
          <w:trHeight w:val="706"/>
        </w:trPr>
        <w:tc>
          <w:tcPr>
            <w:tcW w:w="881" w:type="dxa"/>
            <w:tcBorders>
              <w:top w:val="single" w:sz="4" w:space="0" w:color="auto"/>
              <w:left w:val="single" w:sz="4" w:space="0" w:color="auto"/>
              <w:bottom w:val="single" w:sz="4" w:space="0" w:color="auto"/>
              <w:right w:val="single" w:sz="4" w:space="0" w:color="auto"/>
            </w:tcBorders>
          </w:tcPr>
          <w:p w:rsidR="00E75257" w:rsidRPr="009F5B2E" w:rsidRDefault="009F5B2E" w:rsidP="00F65502">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B-3.1.1</w:t>
            </w:r>
          </w:p>
        </w:tc>
        <w:tc>
          <w:tcPr>
            <w:tcW w:w="992" w:type="dxa"/>
            <w:tcBorders>
              <w:top w:val="single" w:sz="4" w:space="0" w:color="auto"/>
              <w:left w:val="single" w:sz="4" w:space="0" w:color="auto"/>
              <w:bottom w:val="single" w:sz="4" w:space="0" w:color="auto"/>
              <w:right w:val="single" w:sz="4" w:space="0" w:color="auto"/>
            </w:tcBorders>
          </w:tcPr>
          <w:p w:rsidR="00E75257" w:rsidRPr="009F5B2E" w:rsidRDefault="006A1F6A" w:rsidP="00F65502">
            <w:pPr>
              <w:autoSpaceDE w:val="0"/>
              <w:autoSpaceDN w:val="0"/>
              <w:adjustRightInd w:val="0"/>
              <w:rPr>
                <w:rFonts w:ascii="Times New Roman" w:hAnsi="Times New Roman" w:cs="Times New Roman"/>
                <w:b/>
                <w:sz w:val="20"/>
                <w:szCs w:val="20"/>
                <w:lang w:val="nl-BE" w:eastAsia="fr-FR"/>
              </w:rPr>
            </w:pPr>
            <w:r w:rsidRPr="009F5B2E">
              <w:rPr>
                <w:rFonts w:ascii="Times New Roman" w:hAnsi="Times New Roman" w:cs="Times New Roman"/>
                <w:b/>
                <w:sz w:val="20"/>
                <w:szCs w:val="20"/>
                <w:lang w:val="nl-BE" w:eastAsia="fr-FR"/>
              </w:rPr>
              <w:t>SP KSZ-BC</w:t>
            </w:r>
            <w:r w:rsidR="00CE6158">
              <w:rPr>
                <w:rFonts w:ascii="Times New Roman" w:hAnsi="Times New Roman" w:cs="Times New Roman"/>
                <w:b/>
                <w:sz w:val="20"/>
                <w:szCs w:val="20"/>
                <w:lang w:val="nl-BE" w:eastAsia="fr-FR"/>
              </w:rPr>
              <w:t>SS</w:t>
            </w:r>
          </w:p>
        </w:tc>
        <w:tc>
          <w:tcPr>
            <w:tcW w:w="12758" w:type="dxa"/>
            <w:tcBorders>
              <w:top w:val="single" w:sz="4" w:space="0" w:color="auto"/>
              <w:left w:val="single" w:sz="4" w:space="0" w:color="auto"/>
              <w:bottom w:val="single" w:sz="4" w:space="0" w:color="auto"/>
              <w:right w:val="single" w:sz="4" w:space="0" w:color="auto"/>
            </w:tcBorders>
          </w:tcPr>
          <w:p w:rsidR="00E75257" w:rsidRDefault="00E75257" w:rsidP="00E75257">
            <w:pPr>
              <w:autoSpaceDE w:val="0"/>
              <w:autoSpaceDN w:val="0"/>
              <w:adjustRightInd w:val="0"/>
              <w:rPr>
                <w:rFonts w:ascii="Times New Roman" w:hAnsi="Times New Roman" w:cs="Times New Roman"/>
                <w:sz w:val="20"/>
                <w:szCs w:val="20"/>
                <w:lang w:val="nl-BE" w:eastAsia="fr-FR"/>
              </w:rPr>
            </w:pPr>
            <w:r w:rsidRPr="009F5B2E">
              <w:rPr>
                <w:rFonts w:ascii="Times New Roman" w:hAnsi="Times New Roman" w:cs="Times New Roman"/>
                <w:sz w:val="20"/>
                <w:szCs w:val="20"/>
                <w:lang w:val="nl-BE" w:eastAsia="fr-FR"/>
              </w:rPr>
              <w:t>De betrokken veiligheidsconsulenten waken, binnen de eigen instelling, over het veilig gebruik van de beroepskaart voor geneeskundige verzorging zoals vastgesteld in de artikelen 42 tot en met 50 van het koninklijk besluit van 22 februari 1998.</w:t>
            </w:r>
          </w:p>
          <w:p w:rsidR="00E75257" w:rsidRPr="00A36C89" w:rsidRDefault="00E75257" w:rsidP="00E75257">
            <w:pPr>
              <w:autoSpaceDE w:val="0"/>
              <w:autoSpaceDN w:val="0"/>
              <w:adjustRightInd w:val="0"/>
              <w:rPr>
                <w:rFonts w:ascii="Times New Roman" w:hAnsi="Times New Roman" w:cs="Times New Roman"/>
                <w:sz w:val="20"/>
                <w:szCs w:val="20"/>
                <w:lang w:val="nl-BE" w:eastAsia="fr-FR"/>
              </w:rPr>
            </w:pPr>
          </w:p>
        </w:tc>
      </w:tr>
    </w:tbl>
    <w:p w:rsidR="00EA4573" w:rsidRPr="00EA4573" w:rsidRDefault="00EA4573"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056DA5" w:rsidRPr="00EA1D03" w:rsidTr="00056DA5">
        <w:trPr>
          <w:trHeight w:val="377"/>
        </w:trPr>
        <w:tc>
          <w:tcPr>
            <w:tcW w:w="14631" w:type="dxa"/>
            <w:gridSpan w:val="3"/>
            <w:shd w:val="clear" w:color="auto" w:fill="D9D9D9" w:themeFill="background1" w:themeFillShade="D9"/>
          </w:tcPr>
          <w:p w:rsidR="00056DA5" w:rsidRDefault="00056DA5" w:rsidP="00056DA5">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BEDRIJFSMIDDELEN</w:t>
            </w:r>
          </w:p>
          <w:p w:rsidR="00056DA5" w:rsidRDefault="00056DA5" w:rsidP="00056DA5">
            <w:pPr>
              <w:autoSpaceDE w:val="0"/>
              <w:autoSpaceDN w:val="0"/>
              <w:adjustRightInd w:val="0"/>
              <w:rPr>
                <w:rFonts w:ascii="Times New Roman" w:hAnsi="Times New Roman" w:cs="Times New Roman"/>
                <w:b/>
                <w:bCs/>
                <w:i/>
                <w:color w:val="000000"/>
                <w:sz w:val="20"/>
                <w:szCs w:val="20"/>
                <w:lang w:val="nl-BE" w:eastAsia="fr-FR"/>
              </w:rPr>
            </w:pPr>
            <w:r>
              <w:rPr>
                <w:rFonts w:ascii="Times New Roman" w:hAnsi="Times New Roman" w:cs="Times New Roman"/>
                <w:b/>
                <w:bCs/>
                <w:i/>
                <w:color w:val="000000"/>
                <w:sz w:val="20"/>
                <w:szCs w:val="20"/>
                <w:lang w:val="nl-BE" w:eastAsia="fr-FR"/>
              </w:rPr>
              <w:t>(zie ISO 27002 – 7</w:t>
            </w:r>
            <w:r w:rsidRPr="00B720AD">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Beheer van bedrijfsmiddelen</w:t>
            </w:r>
            <w:r w:rsidRPr="00B720AD">
              <w:rPr>
                <w:rFonts w:ascii="Times New Roman" w:hAnsi="Times New Roman" w:cs="Times New Roman"/>
                <w:b/>
                <w:bCs/>
                <w:i/>
                <w:color w:val="000000"/>
                <w:sz w:val="20"/>
                <w:szCs w:val="20"/>
                <w:lang w:val="nl-BE" w:eastAsia="fr-FR"/>
              </w:rPr>
              <w:t>)</w:t>
            </w:r>
          </w:p>
          <w:p w:rsidR="00056DA5" w:rsidRPr="00B7385C" w:rsidRDefault="00056DA5" w:rsidP="00056DA5">
            <w:pPr>
              <w:autoSpaceDE w:val="0"/>
              <w:autoSpaceDN w:val="0"/>
              <w:adjustRightInd w:val="0"/>
              <w:rPr>
                <w:rFonts w:ascii="Times New Roman" w:hAnsi="Times New Roman" w:cs="Times New Roman"/>
                <w:b/>
                <w:bCs/>
                <w:color w:val="000000"/>
                <w:sz w:val="20"/>
                <w:szCs w:val="20"/>
                <w:lang w:val="nl-BE" w:eastAsia="fr-FR"/>
              </w:rPr>
            </w:pPr>
          </w:p>
        </w:tc>
      </w:tr>
      <w:tr w:rsidR="00056DA5" w:rsidRPr="00EA1D03" w:rsidTr="00056DA5">
        <w:trPr>
          <w:trHeight w:val="238"/>
          <w:tblHeader/>
        </w:trPr>
        <w:tc>
          <w:tcPr>
            <w:tcW w:w="14631" w:type="dxa"/>
            <w:gridSpan w:val="3"/>
          </w:tcPr>
          <w:p w:rsidR="00056DA5" w:rsidRDefault="00056DA5" w:rsidP="00056DA5">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.1 VERANTWOORDELIJKHEID V</w:t>
            </w:r>
            <w:r>
              <w:rPr>
                <w:rFonts w:ascii="Times New Roman" w:hAnsi="Times New Roman" w:cs="Times New Roman"/>
                <w:b/>
                <w:bCs/>
                <w:color w:val="000000"/>
                <w:sz w:val="20"/>
                <w:szCs w:val="20"/>
                <w:lang w:val="nl-BE" w:eastAsia="fr-FR"/>
              </w:rPr>
              <w:t>OOR</w:t>
            </w:r>
            <w:r w:rsidRPr="00B7385C">
              <w:rPr>
                <w:rFonts w:ascii="Times New Roman" w:hAnsi="Times New Roman" w:cs="Times New Roman"/>
                <w:b/>
                <w:bCs/>
                <w:color w:val="000000"/>
                <w:sz w:val="20"/>
                <w:szCs w:val="20"/>
                <w:lang w:val="nl-BE" w:eastAsia="fr-FR"/>
              </w:rPr>
              <w:t xml:space="preserve"> BEDRIJFSMIDDELEN</w:t>
            </w:r>
          </w:p>
          <w:p w:rsidR="00056DA5" w:rsidRPr="00B7385C" w:rsidRDefault="00056DA5" w:rsidP="00056DA5">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i/>
                <w:color w:val="000000"/>
                <w:sz w:val="20"/>
                <w:szCs w:val="20"/>
                <w:lang w:val="nl-BE" w:eastAsia="fr-FR"/>
              </w:rPr>
              <w:t>(zie ISO 27002 – 7</w:t>
            </w:r>
            <w:r w:rsidRPr="00B720AD">
              <w:rPr>
                <w:rFonts w:ascii="Times New Roman" w:hAnsi="Times New Roman" w:cs="Times New Roman"/>
                <w:b/>
                <w:bCs/>
                <w:i/>
                <w:color w:val="000000"/>
                <w:sz w:val="20"/>
                <w:szCs w:val="20"/>
                <w:lang w:val="nl-BE" w:eastAsia="fr-FR"/>
              </w:rPr>
              <w:t xml:space="preserve">.1   </w:t>
            </w:r>
            <w:r>
              <w:rPr>
                <w:rFonts w:ascii="Times New Roman" w:hAnsi="Times New Roman" w:cs="Times New Roman"/>
                <w:b/>
                <w:bCs/>
                <w:i/>
                <w:color w:val="000000"/>
                <w:sz w:val="20"/>
                <w:szCs w:val="20"/>
                <w:lang w:val="nl-BE" w:eastAsia="fr-FR"/>
              </w:rPr>
              <w:t>Verantwoordelijkheid voor bedrijfsmiddelen</w:t>
            </w:r>
            <w:r w:rsidRPr="00B720AD">
              <w:rPr>
                <w:rFonts w:ascii="Times New Roman" w:hAnsi="Times New Roman" w:cs="Times New Roman"/>
                <w:b/>
                <w:bCs/>
                <w:i/>
                <w:color w:val="000000"/>
                <w:sz w:val="20"/>
                <w:szCs w:val="20"/>
                <w:lang w:val="nl-BE" w:eastAsia="fr-FR"/>
              </w:rPr>
              <w:t>)</w:t>
            </w:r>
          </w:p>
        </w:tc>
      </w:tr>
      <w:tr w:rsidR="00E75257" w:rsidRPr="00687CD3" w:rsidTr="00E26130">
        <w:trPr>
          <w:trHeight w:val="686"/>
        </w:trPr>
        <w:tc>
          <w:tcPr>
            <w:tcW w:w="881" w:type="dxa"/>
          </w:tcPr>
          <w:p w:rsidR="00E75257" w:rsidRPr="00E75257" w:rsidRDefault="00E75257" w:rsidP="00056DA5">
            <w:pPr>
              <w:autoSpaceDE w:val="0"/>
              <w:autoSpaceDN w:val="0"/>
              <w:adjustRightInd w:val="0"/>
              <w:rPr>
                <w:rFonts w:ascii="Times New Roman" w:hAnsi="Times New Roman" w:cs="Times New Roman"/>
                <w:b/>
                <w:color w:val="000000"/>
                <w:sz w:val="20"/>
                <w:szCs w:val="20"/>
                <w:lang w:val="nl-BE" w:eastAsia="fr-FR"/>
              </w:rPr>
            </w:pPr>
            <w:r w:rsidRPr="00E75257">
              <w:rPr>
                <w:rFonts w:ascii="Times New Roman" w:hAnsi="Times New Roman" w:cs="Times New Roman"/>
                <w:b/>
                <w:color w:val="000000"/>
                <w:sz w:val="20"/>
                <w:szCs w:val="20"/>
                <w:lang w:val="nl-BE" w:eastAsia="fr-FR"/>
              </w:rPr>
              <w:t>B-4.1.1</w:t>
            </w:r>
          </w:p>
        </w:tc>
        <w:tc>
          <w:tcPr>
            <w:tcW w:w="992" w:type="dxa"/>
          </w:tcPr>
          <w:p w:rsidR="00E75257" w:rsidRPr="00E75257" w:rsidRDefault="006772DF" w:rsidP="00E7525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E75257" w:rsidRPr="00B7385C" w:rsidRDefault="00E75257" w:rsidP="00E75257">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w:t>
            </w:r>
            <w:r w:rsidRPr="00B7385C">
              <w:rPr>
                <w:rFonts w:ascii="Times New Roman" w:hAnsi="Times New Roman" w:cs="Times New Roman"/>
                <w:color w:val="000000"/>
                <w:sz w:val="20"/>
                <w:szCs w:val="20"/>
                <w:lang w:val="nl-BE" w:eastAsia="fr-FR"/>
              </w:rPr>
              <w:t xml:space="preserve">en </w:t>
            </w:r>
            <w:r>
              <w:rPr>
                <w:rFonts w:ascii="Times New Roman" w:hAnsi="Times New Roman" w:cs="Times New Roman"/>
                <w:color w:val="000000"/>
                <w:sz w:val="20"/>
                <w:szCs w:val="20"/>
                <w:lang w:val="nl-BE" w:eastAsia="fr-FR"/>
              </w:rPr>
              <w:t>geactualiseerde</w:t>
            </w:r>
            <w:r w:rsidRPr="00B7385C">
              <w:rPr>
                <w:rFonts w:ascii="Times New Roman" w:hAnsi="Times New Roman" w:cs="Times New Roman"/>
                <w:color w:val="000000"/>
                <w:sz w:val="20"/>
                <w:szCs w:val="20"/>
                <w:lang w:val="nl-BE" w:eastAsia="fr-FR"/>
              </w:rPr>
              <w:t xml:space="preserve"> inventaris van </w:t>
            </w:r>
            <w:r>
              <w:rPr>
                <w:rFonts w:ascii="Times New Roman" w:hAnsi="Times New Roman" w:cs="Times New Roman"/>
                <w:color w:val="000000"/>
                <w:sz w:val="20"/>
                <w:szCs w:val="20"/>
                <w:lang w:val="nl-BE" w:eastAsia="fr-FR"/>
              </w:rPr>
              <w:t xml:space="preserve">relevante </w:t>
            </w:r>
            <w:r w:rsidRPr="00B7385C">
              <w:rPr>
                <w:rFonts w:ascii="Times New Roman" w:hAnsi="Times New Roman" w:cs="Times New Roman"/>
                <w:color w:val="000000"/>
                <w:sz w:val="20"/>
                <w:szCs w:val="20"/>
                <w:lang w:val="nl-BE" w:eastAsia="fr-FR"/>
              </w:rPr>
              <w:t>bedrijfsmiddelen</w:t>
            </w:r>
            <w:r>
              <w:rPr>
                <w:rFonts w:ascii="Times New Roman" w:hAnsi="Times New Roman" w:cs="Times New Roman"/>
                <w:color w:val="000000"/>
                <w:sz w:val="20"/>
                <w:szCs w:val="20"/>
                <w:lang w:val="nl-BE" w:eastAsia="fr-FR"/>
              </w:rPr>
              <w:t xml:space="preserve"> met betrekking tot persoonsgegevensverwerkingen moet in samenwerking met de betrokken operationele diensten worden opgesteld. Relevante bedrijfsmiddelen zijn onder andere:</w:t>
            </w:r>
          </w:p>
          <w:p w:rsidR="00E75257" w:rsidRPr="00687CD3" w:rsidRDefault="00E75257" w:rsidP="00E75257">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i</w:t>
            </w:r>
            <w:r w:rsidRPr="00687CD3">
              <w:rPr>
                <w:rFonts w:ascii="Times New Roman" w:hAnsi="Times New Roman" w:cs="Times New Roman"/>
                <w:color w:val="000000"/>
                <w:sz w:val="20"/>
                <w:szCs w:val="20"/>
                <w:lang w:val="nl-BE" w:eastAsia="fr-FR"/>
              </w:rPr>
              <w:t>nformatie</w:t>
            </w:r>
            <w:r>
              <w:rPr>
                <w:rFonts w:ascii="Times New Roman" w:hAnsi="Times New Roman" w:cs="Times New Roman"/>
                <w:color w:val="000000"/>
                <w:sz w:val="20"/>
                <w:szCs w:val="20"/>
                <w:lang w:val="nl-BE" w:eastAsia="fr-FR"/>
              </w:rPr>
              <w:t>;</w:t>
            </w:r>
          </w:p>
          <w:p w:rsidR="00E75257" w:rsidRDefault="00E75257" w:rsidP="00E75257">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sidRPr="00E75257">
              <w:rPr>
                <w:rFonts w:ascii="Times New Roman" w:hAnsi="Times New Roman" w:cs="Times New Roman"/>
                <w:color w:val="000000"/>
                <w:sz w:val="20"/>
                <w:szCs w:val="20"/>
                <w:lang w:val="nl-BE" w:eastAsia="fr-FR"/>
              </w:rPr>
              <w:t>software programma’s;</w:t>
            </w:r>
          </w:p>
          <w:p w:rsidR="00E75257" w:rsidRPr="00E75257" w:rsidRDefault="00E75257" w:rsidP="00E75257">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sidRPr="00E75257">
              <w:rPr>
                <w:rFonts w:ascii="Times New Roman" w:hAnsi="Times New Roman" w:cs="Times New Roman"/>
                <w:color w:val="000000"/>
                <w:sz w:val="20"/>
                <w:szCs w:val="20"/>
                <w:lang w:val="nl-BE" w:eastAsia="fr-FR"/>
              </w:rPr>
              <w:t>fysieke middelen;</w:t>
            </w:r>
          </w:p>
          <w:p w:rsidR="00E75257" w:rsidRPr="00687CD3" w:rsidRDefault="00E75257" w:rsidP="00056DA5">
            <w:pPr>
              <w:pStyle w:val="Lijstalinea"/>
              <w:numPr>
                <w:ilvl w:val="0"/>
                <w:numId w:val="15"/>
              </w:numPr>
              <w:autoSpaceDE w:val="0"/>
              <w:autoSpaceDN w:val="0"/>
              <w:adjustRightInd w:val="0"/>
              <w:rPr>
                <w:rFonts w:ascii="Times New Roman" w:hAnsi="Times New Roman" w:cs="Times New Roman"/>
                <w:color w:val="000000"/>
                <w:sz w:val="20"/>
                <w:szCs w:val="20"/>
                <w:lang w:val="nl-BE" w:eastAsia="fr-FR"/>
              </w:rPr>
            </w:pPr>
            <w:r w:rsidRPr="00687CD3">
              <w:rPr>
                <w:rFonts w:ascii="Times New Roman" w:hAnsi="Times New Roman" w:cs="Times New Roman"/>
                <w:color w:val="000000"/>
                <w:sz w:val="20"/>
                <w:szCs w:val="20"/>
                <w:lang w:val="nl-BE" w:eastAsia="fr-FR"/>
              </w:rPr>
              <w:t>diensten</w:t>
            </w:r>
            <w:r>
              <w:rPr>
                <w:rFonts w:ascii="Times New Roman" w:hAnsi="Times New Roman" w:cs="Times New Roman"/>
                <w:color w:val="000000"/>
                <w:sz w:val="20"/>
                <w:szCs w:val="20"/>
                <w:lang w:val="nl-BE" w:eastAsia="fr-FR"/>
              </w:rPr>
              <w:t>;</w:t>
            </w:r>
          </w:p>
          <w:p w:rsidR="00E75257" w:rsidRPr="00687CD3" w:rsidRDefault="00E75257" w:rsidP="00056DA5">
            <w:pPr>
              <w:pStyle w:val="Lijstalinea"/>
              <w:numPr>
                <w:ilvl w:val="0"/>
                <w:numId w:val="16"/>
              </w:numPr>
              <w:tabs>
                <w:tab w:val="left" w:pos="236"/>
              </w:tabs>
              <w:autoSpaceDE w:val="0"/>
              <w:autoSpaceDN w:val="0"/>
              <w:adjustRightInd w:val="0"/>
              <w:rPr>
                <w:rFonts w:ascii="Times New Roman" w:hAnsi="Times New Roman" w:cs="Times New Roman"/>
                <w:color w:val="000000"/>
                <w:sz w:val="20"/>
                <w:szCs w:val="20"/>
                <w:lang w:val="nl-BE" w:eastAsia="fr-FR"/>
              </w:rPr>
            </w:pPr>
            <w:r w:rsidRPr="00687CD3">
              <w:rPr>
                <w:rFonts w:ascii="Times New Roman" w:hAnsi="Times New Roman" w:cs="Times New Roman"/>
                <w:color w:val="000000"/>
                <w:sz w:val="20"/>
                <w:szCs w:val="20"/>
                <w:lang w:val="nl-BE" w:eastAsia="fr-FR"/>
              </w:rPr>
              <w:t>alle gebruik</w:t>
            </w:r>
            <w:r>
              <w:rPr>
                <w:rFonts w:ascii="Times New Roman" w:hAnsi="Times New Roman" w:cs="Times New Roman"/>
                <w:color w:val="000000"/>
                <w:sz w:val="20"/>
                <w:szCs w:val="20"/>
                <w:lang w:val="nl-BE" w:eastAsia="fr-FR"/>
              </w:rPr>
              <w:t>ers (inclusief toegangsrechten).</w:t>
            </w:r>
          </w:p>
          <w:p w:rsidR="00E75257" w:rsidRPr="00B7385C" w:rsidRDefault="00E75257" w:rsidP="00056DA5">
            <w:pPr>
              <w:autoSpaceDE w:val="0"/>
              <w:autoSpaceDN w:val="0"/>
              <w:adjustRightInd w:val="0"/>
              <w:rPr>
                <w:rFonts w:ascii="Times New Roman" w:hAnsi="Times New Roman" w:cs="Times New Roman"/>
                <w:sz w:val="20"/>
                <w:szCs w:val="20"/>
                <w:lang w:val="nl-BE" w:eastAsia="fr-FR"/>
              </w:rPr>
            </w:pPr>
          </w:p>
        </w:tc>
      </w:tr>
      <w:tr w:rsidR="00E75257" w:rsidRPr="00EA1D03" w:rsidTr="00E26130">
        <w:trPr>
          <w:trHeight w:val="686"/>
        </w:trPr>
        <w:tc>
          <w:tcPr>
            <w:tcW w:w="881" w:type="dxa"/>
          </w:tcPr>
          <w:p w:rsidR="00E75257" w:rsidRPr="00E75257" w:rsidRDefault="00E75257" w:rsidP="00056DA5">
            <w:pPr>
              <w:autoSpaceDE w:val="0"/>
              <w:autoSpaceDN w:val="0"/>
              <w:adjustRightInd w:val="0"/>
              <w:rPr>
                <w:rFonts w:ascii="Times New Roman" w:hAnsi="Times New Roman" w:cs="Times New Roman"/>
                <w:b/>
                <w:color w:val="000000"/>
                <w:sz w:val="20"/>
                <w:szCs w:val="20"/>
                <w:lang w:val="nl-BE" w:eastAsia="fr-FR"/>
              </w:rPr>
            </w:pPr>
            <w:r w:rsidRPr="00E75257">
              <w:rPr>
                <w:rFonts w:ascii="Times New Roman" w:hAnsi="Times New Roman" w:cs="Times New Roman"/>
                <w:b/>
                <w:color w:val="000000"/>
                <w:sz w:val="20"/>
                <w:szCs w:val="20"/>
                <w:lang w:val="nl-BE" w:eastAsia="fr-FR"/>
              </w:rPr>
              <w:t>B-4.1.2</w:t>
            </w:r>
          </w:p>
        </w:tc>
        <w:tc>
          <w:tcPr>
            <w:tcW w:w="992" w:type="dxa"/>
          </w:tcPr>
          <w:p w:rsidR="00E75257" w:rsidRPr="00E75257" w:rsidRDefault="006772DF" w:rsidP="00056DA5">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E75257" w:rsidRDefault="00E75257" w:rsidP="00E75257">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In deze inventaris moet elk relevant bedrijfsmiddel met betrekking tot een persoonsgegevensverwerking gekoppeld zijn aan een welbepaalde functie/persoon binnen uw organisatie (verantwoordelijkheid).</w:t>
            </w:r>
          </w:p>
          <w:p w:rsidR="00E75257" w:rsidRDefault="00E75257" w:rsidP="00E75257">
            <w:pPr>
              <w:autoSpaceDE w:val="0"/>
              <w:autoSpaceDN w:val="0"/>
              <w:adjustRightInd w:val="0"/>
              <w:rPr>
                <w:rFonts w:ascii="Times New Roman" w:hAnsi="Times New Roman" w:cs="Times New Roman"/>
                <w:color w:val="000000"/>
                <w:sz w:val="20"/>
                <w:szCs w:val="20"/>
                <w:lang w:val="nl-BE" w:eastAsia="fr-FR"/>
              </w:rPr>
            </w:pPr>
          </w:p>
        </w:tc>
      </w:tr>
      <w:tr w:rsidR="00E75257" w:rsidRPr="00EA1D03" w:rsidTr="00056DA5">
        <w:trPr>
          <w:trHeight w:val="283"/>
        </w:trPr>
        <w:tc>
          <w:tcPr>
            <w:tcW w:w="14631" w:type="dxa"/>
            <w:gridSpan w:val="3"/>
          </w:tcPr>
          <w:p w:rsidR="00E75257" w:rsidRDefault="00E75257" w:rsidP="00056DA5">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.2 CLASSIFICATIE VAN INFORMATIE</w:t>
            </w:r>
          </w:p>
          <w:p w:rsidR="00E75257" w:rsidRPr="00B7385C" w:rsidRDefault="00E75257" w:rsidP="00056DA5">
            <w:pPr>
              <w:autoSpaceDE w:val="0"/>
              <w:autoSpaceDN w:val="0"/>
              <w:adjustRightInd w:val="0"/>
              <w:rPr>
                <w:rFonts w:ascii="Times New Roman" w:hAnsi="Times New Roman" w:cs="Times New Roman"/>
                <w:b/>
                <w:bCs/>
                <w:color w:val="000000"/>
                <w:sz w:val="20"/>
                <w:szCs w:val="20"/>
                <w:lang w:val="nl-BE" w:eastAsia="fr-FR"/>
              </w:rPr>
            </w:pPr>
            <w:r w:rsidRPr="00B720AD">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7</w:t>
            </w:r>
            <w:r w:rsidRPr="00B720AD">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2</w:t>
            </w:r>
            <w:r w:rsidRPr="00B720AD">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Classificatie van informatie</w:t>
            </w:r>
            <w:r w:rsidRPr="00B720AD">
              <w:rPr>
                <w:rFonts w:ascii="Times New Roman" w:hAnsi="Times New Roman" w:cs="Times New Roman"/>
                <w:b/>
                <w:bCs/>
                <w:i/>
                <w:color w:val="000000"/>
                <w:sz w:val="20"/>
                <w:szCs w:val="20"/>
                <w:lang w:val="nl-BE" w:eastAsia="fr-FR"/>
              </w:rPr>
              <w:t>)</w:t>
            </w:r>
          </w:p>
        </w:tc>
      </w:tr>
      <w:tr w:rsidR="00E75257" w:rsidRPr="00EA1D03" w:rsidTr="00E26130">
        <w:trPr>
          <w:trHeight w:val="282"/>
        </w:trPr>
        <w:tc>
          <w:tcPr>
            <w:tcW w:w="881" w:type="dxa"/>
          </w:tcPr>
          <w:p w:rsidR="00E75257" w:rsidRPr="00E75257" w:rsidRDefault="00E75257" w:rsidP="00056DA5">
            <w:pPr>
              <w:autoSpaceDE w:val="0"/>
              <w:autoSpaceDN w:val="0"/>
              <w:adjustRightInd w:val="0"/>
              <w:rPr>
                <w:rFonts w:ascii="Times New Roman" w:hAnsi="Times New Roman" w:cs="Times New Roman"/>
                <w:b/>
                <w:sz w:val="20"/>
                <w:szCs w:val="20"/>
                <w:lang w:val="fr-FR" w:eastAsia="fr-FR"/>
              </w:rPr>
            </w:pPr>
            <w:r w:rsidRPr="00E75257">
              <w:rPr>
                <w:rFonts w:ascii="Times New Roman" w:hAnsi="Times New Roman" w:cs="Times New Roman"/>
                <w:b/>
                <w:sz w:val="20"/>
                <w:szCs w:val="20"/>
                <w:lang w:val="fr-FR" w:eastAsia="fr-FR"/>
              </w:rPr>
              <w:t>B-4.2.1</w:t>
            </w:r>
          </w:p>
        </w:tc>
        <w:tc>
          <w:tcPr>
            <w:tcW w:w="992" w:type="dxa"/>
          </w:tcPr>
          <w:p w:rsidR="00E75257" w:rsidRPr="00E75257" w:rsidRDefault="006772DF" w:rsidP="00E75257">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E75257" w:rsidRDefault="00E75257" w:rsidP="00E75257">
            <w:pPr>
              <w:autoSpaceDE w:val="0"/>
              <w:autoSpaceDN w:val="0"/>
              <w:adjustRightInd w:val="0"/>
              <w:rPr>
                <w:rFonts w:ascii="Times New Roman" w:hAnsi="Times New Roman" w:cs="Times New Roman"/>
                <w:sz w:val="20"/>
                <w:szCs w:val="20"/>
                <w:lang w:val="nl-BE" w:eastAsia="fr-FR"/>
              </w:rPr>
            </w:pPr>
            <w:r w:rsidRPr="00944740">
              <w:rPr>
                <w:rFonts w:ascii="Times New Roman" w:hAnsi="Times New Roman" w:cs="Times New Roman"/>
                <w:sz w:val="20"/>
                <w:szCs w:val="20"/>
                <w:lang w:val="nl-BE" w:eastAsia="fr-FR"/>
              </w:rPr>
              <w:t>B</w:t>
            </w:r>
            <w:r w:rsidRPr="00B7385C">
              <w:rPr>
                <w:rFonts w:ascii="Times New Roman" w:hAnsi="Times New Roman" w:cs="Times New Roman"/>
                <w:sz w:val="20"/>
                <w:szCs w:val="20"/>
                <w:lang w:val="nl-BE" w:eastAsia="fr-FR"/>
              </w:rPr>
              <w:t xml:space="preserve">ij </w:t>
            </w:r>
            <w:r>
              <w:rPr>
                <w:rFonts w:ascii="Times New Roman" w:hAnsi="Times New Roman" w:cs="Times New Roman"/>
                <w:sz w:val="20"/>
                <w:szCs w:val="20"/>
                <w:lang w:val="nl-BE" w:eastAsia="fr-FR"/>
              </w:rPr>
              <w:t xml:space="preserve">het gebruik en </w:t>
            </w:r>
            <w:r w:rsidRPr="00B7385C">
              <w:rPr>
                <w:rFonts w:ascii="Times New Roman" w:hAnsi="Times New Roman" w:cs="Times New Roman"/>
                <w:sz w:val="20"/>
                <w:szCs w:val="20"/>
                <w:lang w:val="nl-BE" w:eastAsia="fr-FR"/>
              </w:rPr>
              <w:t xml:space="preserve">de verwerking van </w:t>
            </w:r>
            <w:r>
              <w:rPr>
                <w:rFonts w:ascii="Times New Roman" w:hAnsi="Times New Roman" w:cs="Times New Roman"/>
                <w:sz w:val="20"/>
                <w:szCs w:val="20"/>
                <w:lang w:val="nl-BE" w:eastAsia="fr-FR"/>
              </w:rPr>
              <w:t>persoons</w:t>
            </w:r>
            <w:r w:rsidRPr="00B7385C">
              <w:rPr>
                <w:rFonts w:ascii="Times New Roman" w:hAnsi="Times New Roman" w:cs="Times New Roman"/>
                <w:sz w:val="20"/>
                <w:szCs w:val="20"/>
                <w:lang w:val="nl-BE" w:eastAsia="fr-FR"/>
              </w:rPr>
              <w:t xml:space="preserve">gegevens </w:t>
            </w:r>
            <w:r>
              <w:rPr>
                <w:rFonts w:ascii="Times New Roman" w:hAnsi="Times New Roman" w:cs="Times New Roman"/>
                <w:sz w:val="20"/>
                <w:szCs w:val="20"/>
                <w:lang w:val="nl-BE" w:eastAsia="fr-FR"/>
              </w:rPr>
              <w:t xml:space="preserve">moet duidelijk </w:t>
            </w:r>
            <w:r w:rsidRPr="00B7385C">
              <w:rPr>
                <w:rFonts w:ascii="Times New Roman" w:hAnsi="Times New Roman" w:cs="Times New Roman"/>
                <w:sz w:val="20"/>
                <w:szCs w:val="20"/>
                <w:lang w:val="nl-BE" w:eastAsia="fr-FR"/>
              </w:rPr>
              <w:t xml:space="preserve">rekening gehouden </w:t>
            </w:r>
            <w:r>
              <w:rPr>
                <w:rFonts w:ascii="Times New Roman" w:hAnsi="Times New Roman" w:cs="Times New Roman"/>
                <w:sz w:val="20"/>
                <w:szCs w:val="20"/>
                <w:lang w:val="nl-BE" w:eastAsia="fr-FR"/>
              </w:rPr>
              <w:t>worden met het onderscheid tussen de volgende gegevenstypes:</w:t>
            </w:r>
          </w:p>
          <w:p w:rsidR="00E75257" w:rsidRDefault="00E75257" w:rsidP="00E75257">
            <w:pPr>
              <w:pStyle w:val="Lijstalinea"/>
              <w:numPr>
                <w:ilvl w:val="0"/>
                <w:numId w:val="23"/>
              </w:numPr>
              <w:autoSpaceDE w:val="0"/>
              <w:autoSpaceDN w:val="0"/>
              <w:adjustRightInd w:val="0"/>
              <w:rPr>
                <w:rFonts w:ascii="Times New Roman" w:hAnsi="Times New Roman" w:cs="Times New Roman"/>
                <w:sz w:val="20"/>
                <w:szCs w:val="20"/>
                <w:lang w:val="nl-BE" w:eastAsia="fr-FR"/>
              </w:rPr>
            </w:pPr>
            <w:r w:rsidRPr="00E75257">
              <w:rPr>
                <w:rFonts w:ascii="Times New Roman" w:hAnsi="Times New Roman" w:cs="Times New Roman"/>
                <w:sz w:val="20"/>
                <w:szCs w:val="20"/>
                <w:lang w:val="nl-BE" w:eastAsia="fr-FR"/>
              </w:rPr>
              <w:t>anonieme gegevens;</w:t>
            </w:r>
          </w:p>
          <w:p w:rsidR="00E75257" w:rsidRPr="00E75257" w:rsidRDefault="00E75257" w:rsidP="00E75257">
            <w:pPr>
              <w:pStyle w:val="Lijstalinea"/>
              <w:numPr>
                <w:ilvl w:val="0"/>
                <w:numId w:val="23"/>
              </w:numPr>
              <w:autoSpaceDE w:val="0"/>
              <w:autoSpaceDN w:val="0"/>
              <w:adjustRightInd w:val="0"/>
              <w:rPr>
                <w:rFonts w:ascii="Times New Roman" w:hAnsi="Times New Roman" w:cs="Times New Roman"/>
                <w:sz w:val="20"/>
                <w:szCs w:val="20"/>
                <w:lang w:val="nl-BE" w:eastAsia="fr-FR"/>
              </w:rPr>
            </w:pPr>
            <w:r w:rsidRPr="00E75257">
              <w:rPr>
                <w:rFonts w:ascii="Times New Roman" w:hAnsi="Times New Roman" w:cs="Times New Roman"/>
                <w:sz w:val="20"/>
                <w:szCs w:val="20"/>
                <w:lang w:val="nl-BE" w:eastAsia="fr-FR"/>
              </w:rPr>
              <w:t>persoonsgegevens;</w:t>
            </w:r>
          </w:p>
          <w:p w:rsidR="00E75257" w:rsidRDefault="00E75257" w:rsidP="00056DA5">
            <w:pPr>
              <w:pStyle w:val="Lijstalinea"/>
              <w:numPr>
                <w:ilvl w:val="0"/>
                <w:numId w:val="23"/>
              </w:num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gevoelige persoonsgegevens;</w:t>
            </w:r>
          </w:p>
          <w:p w:rsidR="00E75257" w:rsidRPr="00056DA5" w:rsidRDefault="00E75257" w:rsidP="00056DA5">
            <w:pPr>
              <w:pStyle w:val="Lijstalinea"/>
              <w:numPr>
                <w:ilvl w:val="0"/>
                <w:numId w:val="23"/>
              </w:num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gecodeerde al dan niet gevoelige persoonsgegevens.</w:t>
            </w:r>
          </w:p>
          <w:p w:rsidR="00E75257" w:rsidRPr="0009356D" w:rsidRDefault="00E75257" w:rsidP="00056DA5">
            <w:pPr>
              <w:autoSpaceDE w:val="0"/>
              <w:autoSpaceDN w:val="0"/>
              <w:adjustRightInd w:val="0"/>
              <w:rPr>
                <w:rFonts w:ascii="Times New Roman" w:hAnsi="Times New Roman" w:cs="Times New Roman"/>
                <w:sz w:val="20"/>
                <w:szCs w:val="20"/>
                <w:lang w:val="nl-BE" w:eastAsia="fr-FR"/>
              </w:rPr>
            </w:pPr>
          </w:p>
        </w:tc>
      </w:tr>
    </w:tbl>
    <w:p w:rsidR="00056DA5" w:rsidRDefault="00056DA5"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8E6CFC" w:rsidRPr="00EA1D03" w:rsidTr="008E6CFC">
        <w:trPr>
          <w:trHeight w:val="433"/>
        </w:trPr>
        <w:tc>
          <w:tcPr>
            <w:tcW w:w="14631" w:type="dxa"/>
            <w:gridSpan w:val="3"/>
            <w:shd w:val="clear" w:color="auto" w:fill="D9D9D9" w:themeFill="background1" w:themeFillShade="D9"/>
          </w:tcPr>
          <w:p w:rsidR="008E6CFC" w:rsidRDefault="008E6CFC" w:rsidP="008E6CFC">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Pr="00B7385C">
              <w:rPr>
                <w:rFonts w:ascii="Times New Roman" w:hAnsi="Times New Roman" w:cs="Times New Roman"/>
                <w:b/>
                <w:bCs/>
                <w:color w:val="000000"/>
                <w:sz w:val="20"/>
                <w:szCs w:val="20"/>
                <w:lang w:val="nl-BE" w:eastAsia="fr-FR"/>
              </w:rPr>
              <w:t xml:space="preserve">  PERSONEEL</w:t>
            </w:r>
          </w:p>
          <w:p w:rsidR="008E6CFC" w:rsidRDefault="008E6CFC" w:rsidP="008E6CFC">
            <w:pPr>
              <w:autoSpaceDE w:val="0"/>
              <w:autoSpaceDN w:val="0"/>
              <w:adjustRightInd w:val="0"/>
              <w:rPr>
                <w:rFonts w:ascii="Times New Roman" w:hAnsi="Times New Roman" w:cs="Times New Roman"/>
                <w:b/>
                <w:bCs/>
                <w:i/>
                <w:color w:val="000000"/>
                <w:sz w:val="20"/>
                <w:szCs w:val="20"/>
                <w:lang w:val="nl-BE" w:eastAsia="fr-FR"/>
              </w:rPr>
            </w:pPr>
            <w:r w:rsidRPr="00687CD3">
              <w:rPr>
                <w:rFonts w:ascii="Times New Roman" w:hAnsi="Times New Roman" w:cs="Times New Roman"/>
                <w:b/>
                <w:bCs/>
                <w:i/>
                <w:color w:val="000000"/>
                <w:sz w:val="20"/>
                <w:szCs w:val="20"/>
                <w:lang w:val="nl-BE" w:eastAsia="fr-FR"/>
              </w:rPr>
              <w:t>(zie ISO 27002 – 8  Beveiliging van personeel)</w:t>
            </w:r>
          </w:p>
          <w:p w:rsidR="008E6CFC" w:rsidRPr="00687CD3" w:rsidRDefault="008E6CFC" w:rsidP="008E6CFC">
            <w:pPr>
              <w:autoSpaceDE w:val="0"/>
              <w:autoSpaceDN w:val="0"/>
              <w:adjustRightInd w:val="0"/>
              <w:rPr>
                <w:rFonts w:ascii="Times New Roman" w:hAnsi="Times New Roman" w:cs="Times New Roman"/>
                <w:b/>
                <w:bCs/>
                <w:i/>
                <w:color w:val="000000"/>
                <w:sz w:val="20"/>
                <w:szCs w:val="20"/>
                <w:lang w:val="nl-BE" w:eastAsia="fr-FR"/>
              </w:rPr>
            </w:pPr>
          </w:p>
        </w:tc>
      </w:tr>
      <w:tr w:rsidR="008E6CFC" w:rsidRPr="00EA1D03" w:rsidTr="008E6CFC">
        <w:trPr>
          <w:trHeight w:val="433"/>
        </w:trPr>
        <w:tc>
          <w:tcPr>
            <w:tcW w:w="14631" w:type="dxa"/>
            <w:gridSpan w:val="3"/>
            <w:tcBorders>
              <w:top w:val="single" w:sz="4" w:space="0" w:color="auto"/>
              <w:left w:val="single" w:sz="4" w:space="0" w:color="auto"/>
              <w:bottom w:val="single" w:sz="4" w:space="0" w:color="auto"/>
              <w:right w:val="single" w:sz="4" w:space="0" w:color="auto"/>
            </w:tcBorders>
            <w:shd w:val="clear" w:color="auto" w:fill="auto"/>
          </w:tcPr>
          <w:p w:rsidR="008E6CFC" w:rsidRPr="00E13507" w:rsidRDefault="008E6CFC" w:rsidP="008E6CFC">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Pr="00E13507">
              <w:rPr>
                <w:rFonts w:ascii="Times New Roman" w:hAnsi="Times New Roman" w:cs="Times New Roman"/>
                <w:b/>
                <w:bCs/>
                <w:color w:val="000000"/>
                <w:sz w:val="20"/>
                <w:szCs w:val="20"/>
                <w:lang w:val="nl-BE" w:eastAsia="fr-FR"/>
              </w:rPr>
              <w:t>.2 INFORMATIEBEVEILIGING TIJDENS HET DIENSTVERBAND</w:t>
            </w:r>
          </w:p>
          <w:p w:rsidR="008E6CFC" w:rsidRPr="008E6CFC" w:rsidRDefault="008E6CFC" w:rsidP="008E6CFC">
            <w:pPr>
              <w:autoSpaceDE w:val="0"/>
              <w:autoSpaceDN w:val="0"/>
              <w:adjustRightInd w:val="0"/>
              <w:rPr>
                <w:rFonts w:ascii="Times New Roman" w:hAnsi="Times New Roman" w:cs="Times New Roman"/>
                <w:b/>
                <w:bCs/>
                <w:color w:val="000000"/>
                <w:sz w:val="20"/>
                <w:szCs w:val="20"/>
                <w:lang w:val="nl-BE" w:eastAsia="fr-FR"/>
              </w:rPr>
            </w:pPr>
            <w:r w:rsidRPr="008E6CFC">
              <w:rPr>
                <w:rFonts w:ascii="Times New Roman" w:hAnsi="Times New Roman" w:cs="Times New Roman"/>
                <w:b/>
                <w:bCs/>
                <w:color w:val="000000"/>
                <w:sz w:val="20"/>
                <w:szCs w:val="20"/>
                <w:lang w:val="nl-BE" w:eastAsia="fr-FR"/>
              </w:rPr>
              <w:t>(zie ISO 27002 – 8.2   Tijdens het dienstverband)</w:t>
            </w:r>
          </w:p>
        </w:tc>
      </w:tr>
      <w:tr w:rsidR="00E75257" w:rsidRPr="00EA1D03" w:rsidTr="00E26130">
        <w:trPr>
          <w:trHeight w:val="70"/>
        </w:trPr>
        <w:tc>
          <w:tcPr>
            <w:tcW w:w="881" w:type="dxa"/>
          </w:tcPr>
          <w:p w:rsidR="00E75257" w:rsidRPr="007B7C5C" w:rsidRDefault="007B7C5C" w:rsidP="008E6CFC">
            <w:pPr>
              <w:autoSpaceDE w:val="0"/>
              <w:autoSpaceDN w:val="0"/>
              <w:adjustRightInd w:val="0"/>
              <w:rPr>
                <w:rFonts w:ascii="Times New Roman" w:hAnsi="Times New Roman" w:cs="Times New Roman"/>
                <w:b/>
                <w:color w:val="000000"/>
                <w:sz w:val="20"/>
                <w:szCs w:val="20"/>
                <w:lang w:val="nl-BE" w:eastAsia="fr-FR"/>
              </w:rPr>
            </w:pPr>
            <w:r w:rsidRPr="007B7C5C">
              <w:rPr>
                <w:rFonts w:ascii="Times New Roman" w:hAnsi="Times New Roman" w:cs="Times New Roman"/>
                <w:b/>
                <w:color w:val="000000"/>
                <w:sz w:val="20"/>
                <w:szCs w:val="20"/>
                <w:lang w:val="nl-BE" w:eastAsia="fr-FR"/>
              </w:rPr>
              <w:t>B-</w:t>
            </w:r>
            <w:r w:rsidR="00E75257" w:rsidRPr="007B7C5C">
              <w:rPr>
                <w:rFonts w:ascii="Times New Roman" w:hAnsi="Times New Roman" w:cs="Times New Roman"/>
                <w:b/>
                <w:color w:val="000000"/>
                <w:sz w:val="20"/>
                <w:szCs w:val="20"/>
                <w:lang w:val="nl-BE" w:eastAsia="fr-FR"/>
              </w:rPr>
              <w:t>5.2.1</w:t>
            </w:r>
          </w:p>
        </w:tc>
        <w:tc>
          <w:tcPr>
            <w:tcW w:w="992" w:type="dxa"/>
          </w:tcPr>
          <w:p w:rsidR="00E75257" w:rsidRPr="007B7C5C" w:rsidRDefault="006772DF" w:rsidP="00E7525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E75257" w:rsidRPr="00B7385C" w:rsidRDefault="00E75257" w:rsidP="00E75257">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w:t>
            </w:r>
            <w:r>
              <w:rPr>
                <w:rFonts w:ascii="Times New Roman" w:hAnsi="Times New Roman" w:cs="Times New Roman"/>
                <w:color w:val="000000"/>
                <w:sz w:val="20"/>
                <w:szCs w:val="20"/>
                <w:lang w:val="nl-BE" w:eastAsia="fr-FR"/>
              </w:rPr>
              <w:t xml:space="preserve"> moet</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 xml:space="preserve">alle </w:t>
            </w:r>
            <w:r w:rsidRPr="00B7385C">
              <w:rPr>
                <w:rFonts w:ascii="Times New Roman" w:hAnsi="Times New Roman" w:cs="Times New Roman"/>
                <w:color w:val="000000"/>
                <w:sz w:val="20"/>
                <w:szCs w:val="20"/>
                <w:lang w:val="nl-BE" w:eastAsia="fr-FR"/>
              </w:rPr>
              <w:t>gepaste maatregelen</w:t>
            </w:r>
            <w:r>
              <w:rPr>
                <w:rFonts w:ascii="Times New Roman" w:hAnsi="Times New Roman" w:cs="Times New Roman"/>
                <w:color w:val="000000"/>
                <w:sz w:val="20"/>
                <w:szCs w:val="20"/>
                <w:lang w:val="nl-BE" w:eastAsia="fr-FR"/>
              </w:rPr>
              <w:t xml:space="preserve"> implementeren</w:t>
            </w:r>
            <w:r w:rsidRPr="00B7385C">
              <w:rPr>
                <w:rFonts w:ascii="Times New Roman" w:hAnsi="Times New Roman" w:cs="Times New Roman"/>
                <w:color w:val="000000"/>
                <w:sz w:val="20"/>
                <w:szCs w:val="20"/>
                <w:lang w:val="nl-BE" w:eastAsia="fr-FR"/>
              </w:rPr>
              <w:t xml:space="preserve"> om te verhinderen dat persoonsgegevens ongecontroleerd </w:t>
            </w: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organisatie </w:t>
            </w:r>
            <w:r w:rsidR="00571A33">
              <w:rPr>
                <w:rFonts w:ascii="Times New Roman" w:hAnsi="Times New Roman" w:cs="Times New Roman"/>
                <w:color w:val="000000"/>
                <w:sz w:val="20"/>
                <w:szCs w:val="20"/>
                <w:lang w:val="nl-BE" w:eastAsia="fr-FR"/>
              </w:rPr>
              <w:t>verlaten en in ongeoorloof</w:t>
            </w:r>
            <w:r w:rsidRPr="00B7385C">
              <w:rPr>
                <w:rFonts w:ascii="Times New Roman" w:hAnsi="Times New Roman" w:cs="Times New Roman"/>
                <w:color w:val="000000"/>
                <w:sz w:val="20"/>
                <w:szCs w:val="20"/>
                <w:lang w:val="nl-BE" w:eastAsia="fr-FR"/>
              </w:rPr>
              <w:t>de handen vallen</w:t>
            </w:r>
            <w:r>
              <w:rPr>
                <w:rFonts w:ascii="Times New Roman" w:hAnsi="Times New Roman" w:cs="Times New Roman"/>
                <w:color w:val="000000"/>
                <w:sz w:val="20"/>
                <w:szCs w:val="20"/>
                <w:lang w:val="nl-BE" w:eastAsia="fr-FR"/>
              </w:rPr>
              <w:t>. Met name door</w:t>
            </w:r>
            <w:r w:rsidRPr="00B7385C">
              <w:rPr>
                <w:rFonts w:ascii="Times New Roman" w:hAnsi="Times New Roman" w:cs="Times New Roman"/>
                <w:color w:val="000000"/>
                <w:sz w:val="20"/>
                <w:szCs w:val="20"/>
                <w:lang w:val="nl-BE" w:eastAsia="fr-FR"/>
              </w:rPr>
              <w:t>:</w:t>
            </w:r>
          </w:p>
          <w:p w:rsidR="00E75257" w:rsidRPr="00A754D1" w:rsidRDefault="00E75257" w:rsidP="00E75257">
            <w:pPr>
              <w:pStyle w:val="Lijstalinea"/>
              <w:numPr>
                <w:ilvl w:val="0"/>
                <w:numId w:val="11"/>
              </w:numPr>
              <w:autoSpaceDE w:val="0"/>
              <w:autoSpaceDN w:val="0"/>
              <w:adjustRightInd w:val="0"/>
              <w:rPr>
                <w:rFonts w:ascii="Times New Roman" w:hAnsi="Times New Roman" w:cs="Times New Roman"/>
                <w:color w:val="000000"/>
                <w:sz w:val="20"/>
                <w:szCs w:val="20"/>
                <w:lang w:val="nl-BE" w:eastAsia="fr-FR"/>
              </w:rPr>
            </w:pPr>
            <w:r w:rsidRPr="00A754D1">
              <w:rPr>
                <w:rFonts w:ascii="Times New Roman" w:hAnsi="Times New Roman" w:cs="Times New Roman"/>
                <w:color w:val="000000"/>
                <w:sz w:val="20"/>
                <w:szCs w:val="20"/>
                <w:lang w:val="nl-BE" w:eastAsia="fr-FR"/>
              </w:rPr>
              <w:t>bedrijfsmiddelen te beschermen tegen ongeoorloofde toegang, openbaarmaking, wijziging, vernietiging of verstoring;</w:t>
            </w:r>
          </w:p>
          <w:p w:rsidR="00E75257" w:rsidRDefault="00E75257" w:rsidP="00E75257">
            <w:pPr>
              <w:pStyle w:val="Lijstalinea"/>
              <w:numPr>
                <w:ilvl w:val="0"/>
                <w:numId w:val="11"/>
              </w:numPr>
              <w:autoSpaceDE w:val="0"/>
              <w:autoSpaceDN w:val="0"/>
              <w:adjustRightInd w:val="0"/>
              <w:rPr>
                <w:rFonts w:ascii="Times New Roman" w:hAnsi="Times New Roman" w:cs="Times New Roman"/>
                <w:color w:val="000000"/>
                <w:sz w:val="20"/>
                <w:szCs w:val="20"/>
                <w:lang w:val="nl-BE" w:eastAsia="fr-FR"/>
              </w:rPr>
            </w:pPr>
            <w:r w:rsidRPr="00A754D1">
              <w:rPr>
                <w:rFonts w:ascii="Times New Roman" w:hAnsi="Times New Roman" w:cs="Times New Roman"/>
                <w:color w:val="000000"/>
                <w:sz w:val="20"/>
                <w:szCs w:val="20"/>
                <w:lang w:val="nl-BE" w:eastAsia="fr-FR"/>
              </w:rPr>
              <w:t>bepaalde beveiligingsprocessen of –activiteiten uit te voeren;</w:t>
            </w:r>
          </w:p>
          <w:p w:rsidR="00E75257" w:rsidRPr="00A754D1" w:rsidRDefault="00E75257" w:rsidP="008E6CFC">
            <w:pPr>
              <w:pStyle w:val="Lijstalinea"/>
              <w:numPr>
                <w:ilvl w:val="0"/>
                <w:numId w:val="11"/>
              </w:numPr>
              <w:autoSpaceDE w:val="0"/>
              <w:autoSpaceDN w:val="0"/>
              <w:adjustRightInd w:val="0"/>
              <w:rPr>
                <w:rFonts w:ascii="Times New Roman" w:hAnsi="Times New Roman" w:cs="Times New Roman"/>
                <w:color w:val="000000"/>
                <w:sz w:val="20"/>
                <w:szCs w:val="20"/>
                <w:lang w:val="nl-BE" w:eastAsia="fr-FR"/>
              </w:rPr>
            </w:pPr>
            <w:r w:rsidRPr="00A754D1">
              <w:rPr>
                <w:rFonts w:ascii="Times New Roman" w:hAnsi="Times New Roman" w:cs="Times New Roman"/>
                <w:color w:val="000000"/>
                <w:sz w:val="20"/>
                <w:szCs w:val="20"/>
                <w:lang w:val="nl-BE" w:eastAsia="fr-FR"/>
              </w:rPr>
              <w:t>te waarborgen dat de verantwoordelijkheid van genomen handelingen steeds duidelijk wordt toegewezen aan een persoon;</w:t>
            </w:r>
          </w:p>
          <w:p w:rsidR="00E75257" w:rsidRPr="00A754D1" w:rsidRDefault="00E75257" w:rsidP="008E6CFC">
            <w:pPr>
              <w:pStyle w:val="Lijstalinea"/>
              <w:numPr>
                <w:ilvl w:val="0"/>
                <w:numId w:val="11"/>
              </w:numPr>
              <w:autoSpaceDE w:val="0"/>
              <w:autoSpaceDN w:val="0"/>
              <w:adjustRightInd w:val="0"/>
              <w:rPr>
                <w:rFonts w:ascii="Times New Roman" w:hAnsi="Times New Roman" w:cs="Times New Roman"/>
                <w:color w:val="000000"/>
                <w:sz w:val="20"/>
                <w:szCs w:val="20"/>
                <w:lang w:val="nl-BE" w:eastAsia="fr-FR"/>
              </w:rPr>
            </w:pPr>
            <w:r w:rsidRPr="00A754D1">
              <w:rPr>
                <w:rFonts w:ascii="Times New Roman" w:hAnsi="Times New Roman" w:cs="Times New Roman"/>
                <w:color w:val="000000"/>
                <w:sz w:val="20"/>
                <w:szCs w:val="20"/>
                <w:lang w:val="nl-BE" w:eastAsia="fr-FR"/>
              </w:rPr>
              <w:t xml:space="preserve">beveiligingsgebeurtenissen of potentiële gebeurtenissen of andere beveiligingsrisico’s te rapporteren. </w:t>
            </w:r>
          </w:p>
          <w:p w:rsidR="00E75257" w:rsidRPr="00B7385C" w:rsidRDefault="00E75257" w:rsidP="008E6CFC">
            <w:pPr>
              <w:autoSpaceDE w:val="0"/>
              <w:autoSpaceDN w:val="0"/>
              <w:adjustRightInd w:val="0"/>
              <w:rPr>
                <w:rFonts w:ascii="Times New Roman" w:hAnsi="Times New Roman" w:cs="Times New Roman"/>
                <w:color w:val="000000"/>
                <w:sz w:val="20"/>
                <w:szCs w:val="20"/>
                <w:lang w:val="nl-BE" w:eastAsia="fr-FR"/>
              </w:rPr>
            </w:pPr>
          </w:p>
        </w:tc>
      </w:tr>
      <w:tr w:rsidR="008E6CFC" w:rsidRPr="00EA1D03" w:rsidTr="008E6CFC">
        <w:trPr>
          <w:trHeight w:val="270"/>
        </w:trPr>
        <w:tc>
          <w:tcPr>
            <w:tcW w:w="14631" w:type="dxa"/>
            <w:gridSpan w:val="3"/>
            <w:tcBorders>
              <w:top w:val="nil"/>
            </w:tcBorders>
          </w:tcPr>
          <w:p w:rsidR="008E6CFC" w:rsidRDefault="008E6CFC" w:rsidP="008E6CFC">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5</w:t>
            </w:r>
            <w:r w:rsidRPr="00184D99">
              <w:rPr>
                <w:rFonts w:ascii="Times New Roman" w:hAnsi="Times New Roman" w:cs="Times New Roman"/>
                <w:b/>
                <w:bCs/>
                <w:color w:val="000000"/>
                <w:sz w:val="20"/>
                <w:szCs w:val="20"/>
                <w:lang w:val="nl-BE" w:eastAsia="fr-FR"/>
              </w:rPr>
              <w:t xml:space="preserve">.3 </w:t>
            </w:r>
            <w:r>
              <w:rPr>
                <w:rFonts w:ascii="Times New Roman" w:hAnsi="Times New Roman" w:cs="Times New Roman"/>
                <w:b/>
                <w:bCs/>
                <w:color w:val="000000"/>
                <w:sz w:val="20"/>
                <w:szCs w:val="20"/>
                <w:lang w:val="nl-BE" w:eastAsia="fr-FR"/>
              </w:rPr>
              <w:t xml:space="preserve">INFORMATIEBEVEILIGING BIJ </w:t>
            </w:r>
            <w:r w:rsidRPr="00B7385C">
              <w:rPr>
                <w:rFonts w:ascii="Times New Roman" w:hAnsi="Times New Roman" w:cs="Times New Roman"/>
                <w:b/>
                <w:bCs/>
                <w:color w:val="000000"/>
                <w:sz w:val="20"/>
                <w:szCs w:val="20"/>
                <w:lang w:val="nl-BE" w:eastAsia="fr-FR"/>
              </w:rPr>
              <w:t>BEEINDIGING OF WIJZIGING VAN DIENSTVERBAND</w:t>
            </w:r>
          </w:p>
          <w:p w:rsidR="008E6CFC" w:rsidRPr="00B7385C" w:rsidRDefault="008E6CFC" w:rsidP="008E6CFC">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 8.</w:t>
            </w:r>
            <w:r>
              <w:rPr>
                <w:rFonts w:ascii="Times New Roman" w:hAnsi="Times New Roman" w:cs="Times New Roman"/>
                <w:b/>
                <w:bCs/>
                <w:i/>
                <w:color w:val="000000"/>
                <w:sz w:val="20"/>
                <w:szCs w:val="20"/>
                <w:lang w:val="nl-BE" w:eastAsia="fr-FR"/>
              </w:rPr>
              <w:t>3</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Beëindiging of wijziging</w:t>
            </w:r>
            <w:r w:rsidRPr="00E13507">
              <w:rPr>
                <w:rFonts w:ascii="Times New Roman" w:hAnsi="Times New Roman" w:cs="Times New Roman"/>
                <w:b/>
                <w:bCs/>
                <w:i/>
                <w:color w:val="000000"/>
                <w:sz w:val="20"/>
                <w:szCs w:val="20"/>
                <w:lang w:val="nl-BE" w:eastAsia="fr-FR"/>
              </w:rPr>
              <w:t xml:space="preserve"> dienstverband)</w:t>
            </w:r>
          </w:p>
        </w:tc>
      </w:tr>
      <w:tr w:rsidR="00E75257" w:rsidRPr="00EA1D03" w:rsidTr="00E26130">
        <w:trPr>
          <w:trHeight w:val="70"/>
        </w:trPr>
        <w:tc>
          <w:tcPr>
            <w:tcW w:w="881" w:type="dxa"/>
          </w:tcPr>
          <w:p w:rsidR="00E75257" w:rsidRPr="007B7C5C" w:rsidRDefault="007B7C5C" w:rsidP="008E6CFC">
            <w:pPr>
              <w:autoSpaceDE w:val="0"/>
              <w:autoSpaceDN w:val="0"/>
              <w:adjustRightInd w:val="0"/>
              <w:rPr>
                <w:rFonts w:ascii="Times New Roman" w:hAnsi="Times New Roman" w:cs="Times New Roman"/>
                <w:b/>
                <w:sz w:val="20"/>
                <w:szCs w:val="20"/>
                <w:lang w:val="fr-FR" w:eastAsia="fr-FR"/>
              </w:rPr>
            </w:pPr>
            <w:r w:rsidRPr="007B7C5C">
              <w:rPr>
                <w:rFonts w:ascii="Times New Roman" w:hAnsi="Times New Roman" w:cs="Times New Roman"/>
                <w:b/>
                <w:sz w:val="20"/>
                <w:szCs w:val="20"/>
                <w:lang w:val="nl-BE" w:eastAsia="fr-FR"/>
              </w:rPr>
              <w:t>B-</w:t>
            </w:r>
            <w:r w:rsidR="00E75257" w:rsidRPr="007B7C5C">
              <w:rPr>
                <w:rFonts w:ascii="Times New Roman" w:hAnsi="Times New Roman" w:cs="Times New Roman"/>
                <w:b/>
                <w:sz w:val="20"/>
                <w:szCs w:val="20"/>
                <w:lang w:val="nl-BE" w:eastAsia="fr-FR"/>
              </w:rPr>
              <w:t>5.3.1</w:t>
            </w:r>
          </w:p>
        </w:tc>
        <w:tc>
          <w:tcPr>
            <w:tcW w:w="992" w:type="dxa"/>
          </w:tcPr>
          <w:p w:rsidR="00E75257" w:rsidRPr="007B7C5C" w:rsidRDefault="006772DF" w:rsidP="008E6CFC">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E75257" w:rsidRDefault="00E75257" w:rsidP="00E75257">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Bij beëindiging van dienstverband, contract of overeenkomst moet een formele procedure toegepast worden voor het teruggeven van onder andere alle verstrekte programmatuur, bedrijfsdocumenten, apparatuur en toegangskaarten. In geval van gebruik van persoonlijke apparatuur moeten er gepaste maatregelen toegepast worden voor de overdracht van alle relevante informatie aan de organisatie en het correct verwijderen van de informatie van de apparatuur.</w:t>
            </w:r>
          </w:p>
          <w:p w:rsidR="00E75257" w:rsidRDefault="00E75257" w:rsidP="00E75257">
            <w:pPr>
              <w:autoSpaceDE w:val="0"/>
              <w:autoSpaceDN w:val="0"/>
              <w:adjustRightInd w:val="0"/>
              <w:rPr>
                <w:rFonts w:ascii="Times New Roman" w:hAnsi="Times New Roman" w:cs="Times New Roman"/>
                <w:sz w:val="20"/>
                <w:szCs w:val="20"/>
                <w:lang w:val="nl-BE" w:eastAsia="fr-FR"/>
              </w:rPr>
            </w:pPr>
          </w:p>
        </w:tc>
      </w:tr>
      <w:tr w:rsidR="00E75257" w:rsidRPr="00EA1D03" w:rsidTr="00E26130">
        <w:trPr>
          <w:trHeight w:val="70"/>
        </w:trPr>
        <w:tc>
          <w:tcPr>
            <w:tcW w:w="881" w:type="dxa"/>
          </w:tcPr>
          <w:p w:rsidR="00E75257" w:rsidRPr="007B7C5C" w:rsidRDefault="007B7C5C" w:rsidP="008E6CFC">
            <w:pPr>
              <w:autoSpaceDE w:val="0"/>
              <w:autoSpaceDN w:val="0"/>
              <w:adjustRightInd w:val="0"/>
              <w:rPr>
                <w:rFonts w:ascii="Times New Roman" w:hAnsi="Times New Roman" w:cs="Times New Roman"/>
                <w:b/>
                <w:sz w:val="20"/>
                <w:szCs w:val="20"/>
                <w:lang w:val="nl-BE" w:eastAsia="fr-FR"/>
              </w:rPr>
            </w:pPr>
            <w:r w:rsidRPr="007B7C5C">
              <w:rPr>
                <w:rFonts w:ascii="Times New Roman" w:hAnsi="Times New Roman" w:cs="Times New Roman"/>
                <w:b/>
                <w:sz w:val="20"/>
                <w:szCs w:val="20"/>
                <w:lang w:val="nl-BE" w:eastAsia="fr-FR"/>
              </w:rPr>
              <w:t>B-</w:t>
            </w:r>
            <w:r w:rsidR="00E75257" w:rsidRPr="007B7C5C">
              <w:rPr>
                <w:rFonts w:ascii="Times New Roman" w:hAnsi="Times New Roman" w:cs="Times New Roman"/>
                <w:b/>
                <w:sz w:val="20"/>
                <w:szCs w:val="20"/>
                <w:lang w:val="nl-BE" w:eastAsia="fr-FR"/>
              </w:rPr>
              <w:t>5.3.2</w:t>
            </w:r>
          </w:p>
        </w:tc>
        <w:tc>
          <w:tcPr>
            <w:tcW w:w="992" w:type="dxa"/>
          </w:tcPr>
          <w:p w:rsidR="00E75257" w:rsidRPr="007B7C5C" w:rsidRDefault="006772DF" w:rsidP="008E6CFC">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E75257" w:rsidRDefault="00E75257" w:rsidP="00E75257">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De toegangsrechten van werknemers, ingehuurd personeel en externe gebruikers tot informatie en apparatuur moet</w:t>
            </w:r>
            <w:r w:rsidR="003B4105">
              <w:rPr>
                <w:rFonts w:ascii="Times New Roman" w:hAnsi="Times New Roman" w:cs="Times New Roman"/>
                <w:sz w:val="20"/>
                <w:szCs w:val="20"/>
                <w:lang w:val="nl-BE" w:eastAsia="fr-FR"/>
              </w:rPr>
              <w:t>en</w:t>
            </w:r>
            <w:r>
              <w:rPr>
                <w:rFonts w:ascii="Times New Roman" w:hAnsi="Times New Roman" w:cs="Times New Roman"/>
                <w:sz w:val="20"/>
                <w:szCs w:val="20"/>
                <w:lang w:val="nl-BE" w:eastAsia="fr-FR"/>
              </w:rPr>
              <w:t xml:space="preserve"> worden geblokkeerd bij beëindiging van het dienstverband, het contract of de overeenkomst.</w:t>
            </w:r>
          </w:p>
          <w:p w:rsidR="00E75257" w:rsidRDefault="00E75257" w:rsidP="00E75257">
            <w:pPr>
              <w:autoSpaceDE w:val="0"/>
              <w:autoSpaceDN w:val="0"/>
              <w:adjustRightInd w:val="0"/>
              <w:rPr>
                <w:rFonts w:ascii="Times New Roman" w:hAnsi="Times New Roman" w:cs="Times New Roman"/>
                <w:sz w:val="20"/>
                <w:szCs w:val="20"/>
                <w:lang w:val="nl-BE" w:eastAsia="fr-FR"/>
              </w:rPr>
            </w:pPr>
          </w:p>
        </w:tc>
      </w:tr>
      <w:tr w:rsidR="00E75257" w:rsidRPr="00EA1D03" w:rsidTr="00E26130">
        <w:trPr>
          <w:trHeight w:val="70"/>
        </w:trPr>
        <w:tc>
          <w:tcPr>
            <w:tcW w:w="881" w:type="dxa"/>
          </w:tcPr>
          <w:p w:rsidR="00E75257" w:rsidRPr="007B7C5C" w:rsidRDefault="007B7C5C" w:rsidP="008E6CFC">
            <w:pPr>
              <w:autoSpaceDE w:val="0"/>
              <w:autoSpaceDN w:val="0"/>
              <w:adjustRightInd w:val="0"/>
              <w:rPr>
                <w:rFonts w:ascii="Times New Roman" w:hAnsi="Times New Roman" w:cs="Times New Roman"/>
                <w:b/>
                <w:sz w:val="20"/>
                <w:szCs w:val="20"/>
                <w:lang w:val="nl-BE" w:eastAsia="fr-FR"/>
              </w:rPr>
            </w:pPr>
            <w:r w:rsidRPr="007B7C5C">
              <w:rPr>
                <w:rFonts w:ascii="Times New Roman" w:hAnsi="Times New Roman" w:cs="Times New Roman"/>
                <w:b/>
                <w:sz w:val="20"/>
                <w:szCs w:val="20"/>
                <w:lang w:val="nl-BE" w:eastAsia="fr-FR"/>
              </w:rPr>
              <w:t>B-</w:t>
            </w:r>
            <w:r w:rsidR="00E75257" w:rsidRPr="007B7C5C">
              <w:rPr>
                <w:rFonts w:ascii="Times New Roman" w:hAnsi="Times New Roman" w:cs="Times New Roman"/>
                <w:b/>
                <w:sz w:val="20"/>
                <w:szCs w:val="20"/>
                <w:lang w:val="nl-BE" w:eastAsia="fr-FR"/>
              </w:rPr>
              <w:t>5.3.3</w:t>
            </w:r>
          </w:p>
        </w:tc>
        <w:tc>
          <w:tcPr>
            <w:tcW w:w="992" w:type="dxa"/>
          </w:tcPr>
          <w:p w:rsidR="00E75257" w:rsidRPr="007B7C5C" w:rsidRDefault="006772DF" w:rsidP="008E6CFC">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E75257" w:rsidRDefault="00E75257" w:rsidP="00E75257">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B</w:t>
            </w:r>
            <w:r w:rsidRPr="00B7385C">
              <w:rPr>
                <w:rFonts w:ascii="Times New Roman" w:hAnsi="Times New Roman" w:cs="Times New Roman"/>
                <w:sz w:val="20"/>
                <w:szCs w:val="20"/>
                <w:lang w:val="nl-BE" w:eastAsia="fr-FR"/>
              </w:rPr>
              <w:t xml:space="preserve">ij wijziging van verantwoordelijkheden aan deelname in de gegevensverwerking </w:t>
            </w:r>
            <w:r>
              <w:rPr>
                <w:rFonts w:ascii="Times New Roman" w:hAnsi="Times New Roman" w:cs="Times New Roman"/>
                <w:sz w:val="20"/>
                <w:szCs w:val="20"/>
                <w:lang w:val="nl-BE" w:eastAsia="fr-FR"/>
              </w:rPr>
              <w:t xml:space="preserve">moeten </w:t>
            </w:r>
            <w:r w:rsidRPr="00B7385C">
              <w:rPr>
                <w:rFonts w:ascii="Times New Roman" w:hAnsi="Times New Roman" w:cs="Times New Roman"/>
                <w:sz w:val="20"/>
                <w:szCs w:val="20"/>
                <w:lang w:val="nl-BE" w:eastAsia="fr-FR"/>
              </w:rPr>
              <w:t>de noodzakelijke aanpassingen aan de informatiebeveiligingsmaatregelen getroffen zoals opgeno</w:t>
            </w:r>
            <w:r>
              <w:rPr>
                <w:rFonts w:ascii="Times New Roman" w:hAnsi="Times New Roman" w:cs="Times New Roman"/>
                <w:sz w:val="20"/>
                <w:szCs w:val="20"/>
                <w:lang w:val="nl-BE" w:eastAsia="fr-FR"/>
              </w:rPr>
              <w:t>men in de punten 5.3.1 en 5.3.2.</w:t>
            </w:r>
          </w:p>
          <w:p w:rsidR="00E75257" w:rsidRDefault="00E75257" w:rsidP="00E75257">
            <w:pPr>
              <w:autoSpaceDE w:val="0"/>
              <w:autoSpaceDN w:val="0"/>
              <w:adjustRightInd w:val="0"/>
              <w:rPr>
                <w:rFonts w:ascii="Times New Roman" w:hAnsi="Times New Roman" w:cs="Times New Roman"/>
                <w:sz w:val="20"/>
                <w:szCs w:val="20"/>
                <w:lang w:val="nl-BE" w:eastAsia="fr-FR"/>
              </w:rPr>
            </w:pPr>
          </w:p>
        </w:tc>
      </w:tr>
    </w:tbl>
    <w:p w:rsidR="00056DA5" w:rsidRDefault="00056DA5" w:rsidP="00ED7129">
      <w:pPr>
        <w:tabs>
          <w:tab w:val="left" w:pos="-720"/>
          <w:tab w:val="left" w:pos="0"/>
        </w:tabs>
        <w:suppressAutoHyphens/>
        <w:rPr>
          <w:rFonts w:ascii="Times New Roman" w:hAnsi="Times New Roman" w:cs="Times New Roman"/>
          <w:lang w:val="nl-BE"/>
        </w:rPr>
      </w:pPr>
    </w:p>
    <w:p w:rsidR="008B12EE" w:rsidRDefault="008B12EE"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674948" w:rsidRPr="00EA1D03" w:rsidTr="00C96CF0">
        <w:trPr>
          <w:trHeight w:val="439"/>
        </w:trPr>
        <w:tc>
          <w:tcPr>
            <w:tcW w:w="14631" w:type="dxa"/>
            <w:gridSpan w:val="3"/>
            <w:shd w:val="clear" w:color="auto" w:fill="D9D9D9" w:themeFill="background1" w:themeFillShade="D9"/>
          </w:tcPr>
          <w:p w:rsidR="00674948" w:rsidRDefault="00674948" w:rsidP="00674948">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w:t>
            </w:r>
            <w:r w:rsidRPr="00B7385C">
              <w:rPr>
                <w:rFonts w:ascii="Times New Roman" w:hAnsi="Times New Roman" w:cs="Times New Roman"/>
                <w:b/>
                <w:bCs/>
                <w:color w:val="000000"/>
                <w:sz w:val="20"/>
                <w:szCs w:val="20"/>
                <w:lang w:val="nl-BE" w:eastAsia="fr-FR"/>
              </w:rPr>
              <w:t xml:space="preserve"> FYSIEKE OMGEVING</w:t>
            </w:r>
          </w:p>
          <w:p w:rsidR="00674948" w:rsidRDefault="00674948" w:rsidP="00674948">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9</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Fysieke beveiliging en beveiliging van de omgeving</w:t>
            </w:r>
            <w:r w:rsidRPr="00E13507">
              <w:rPr>
                <w:rFonts w:ascii="Times New Roman" w:hAnsi="Times New Roman" w:cs="Times New Roman"/>
                <w:b/>
                <w:bCs/>
                <w:i/>
                <w:color w:val="000000"/>
                <w:sz w:val="20"/>
                <w:szCs w:val="20"/>
                <w:lang w:val="nl-BE" w:eastAsia="fr-FR"/>
              </w:rPr>
              <w:t>)</w:t>
            </w:r>
          </w:p>
          <w:p w:rsidR="00674948" w:rsidRPr="00B7385C" w:rsidRDefault="00674948" w:rsidP="00674948">
            <w:pPr>
              <w:autoSpaceDE w:val="0"/>
              <w:autoSpaceDN w:val="0"/>
              <w:adjustRightInd w:val="0"/>
              <w:rPr>
                <w:rFonts w:ascii="Times New Roman" w:hAnsi="Times New Roman" w:cs="Times New Roman"/>
                <w:b/>
                <w:bCs/>
                <w:color w:val="000000"/>
                <w:sz w:val="20"/>
                <w:szCs w:val="20"/>
                <w:lang w:val="nl-BE" w:eastAsia="fr-FR"/>
              </w:rPr>
            </w:pPr>
          </w:p>
        </w:tc>
      </w:tr>
      <w:tr w:rsidR="00674948" w:rsidRPr="00EA1D03" w:rsidTr="00C96CF0">
        <w:trPr>
          <w:trHeight w:val="238"/>
        </w:trPr>
        <w:tc>
          <w:tcPr>
            <w:tcW w:w="14631" w:type="dxa"/>
            <w:gridSpan w:val="3"/>
          </w:tcPr>
          <w:p w:rsidR="00674948" w:rsidRDefault="00674948" w:rsidP="00674948">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w:t>
            </w:r>
            <w:r w:rsidRPr="00B7385C">
              <w:rPr>
                <w:rFonts w:ascii="Times New Roman" w:hAnsi="Times New Roman" w:cs="Times New Roman"/>
                <w:b/>
                <w:bCs/>
                <w:color w:val="000000"/>
                <w:sz w:val="20"/>
                <w:szCs w:val="20"/>
                <w:lang w:val="nl-BE" w:eastAsia="fr-FR"/>
              </w:rPr>
              <w:t xml:space="preserve">.1 </w:t>
            </w:r>
            <w:r>
              <w:rPr>
                <w:rFonts w:ascii="Times New Roman" w:hAnsi="Times New Roman" w:cs="Times New Roman"/>
                <w:b/>
                <w:bCs/>
                <w:color w:val="000000"/>
                <w:sz w:val="20"/>
                <w:szCs w:val="20"/>
                <w:lang w:val="nl-BE" w:eastAsia="fr-FR"/>
              </w:rPr>
              <w:t>BEVEILIGING VAN DE OMGEVING</w:t>
            </w:r>
          </w:p>
          <w:p w:rsidR="00674948" w:rsidRPr="00B7385C" w:rsidRDefault="00674948" w:rsidP="00674948">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9.1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Beveiligde ruimten</w:t>
            </w:r>
            <w:r w:rsidRPr="00E13507">
              <w:rPr>
                <w:rFonts w:ascii="Times New Roman" w:hAnsi="Times New Roman" w:cs="Times New Roman"/>
                <w:b/>
                <w:bCs/>
                <w:i/>
                <w:color w:val="000000"/>
                <w:sz w:val="20"/>
                <w:szCs w:val="20"/>
                <w:lang w:val="nl-BE" w:eastAsia="fr-FR"/>
              </w:rPr>
              <w:t>)</w:t>
            </w:r>
          </w:p>
        </w:tc>
      </w:tr>
      <w:tr w:rsidR="007B7C5C" w:rsidRPr="00EA1D03" w:rsidTr="00E26130">
        <w:trPr>
          <w:trHeight w:val="424"/>
        </w:trPr>
        <w:tc>
          <w:tcPr>
            <w:tcW w:w="881" w:type="dxa"/>
          </w:tcPr>
          <w:p w:rsidR="007B7C5C" w:rsidRPr="007B7C5C" w:rsidRDefault="007B7C5C" w:rsidP="00674948">
            <w:pPr>
              <w:autoSpaceDE w:val="0"/>
              <w:autoSpaceDN w:val="0"/>
              <w:adjustRightInd w:val="0"/>
              <w:rPr>
                <w:rFonts w:ascii="Times New Roman" w:hAnsi="Times New Roman" w:cs="Times New Roman"/>
                <w:b/>
                <w:color w:val="000000"/>
                <w:sz w:val="20"/>
                <w:szCs w:val="20"/>
                <w:lang w:val="nl-BE" w:eastAsia="fr-FR"/>
              </w:rPr>
            </w:pPr>
            <w:r w:rsidRPr="007B7C5C">
              <w:rPr>
                <w:rFonts w:ascii="Times New Roman" w:hAnsi="Times New Roman" w:cs="Times New Roman"/>
                <w:b/>
                <w:color w:val="000000"/>
                <w:sz w:val="20"/>
                <w:szCs w:val="20"/>
                <w:lang w:val="nl-BE" w:eastAsia="fr-FR"/>
              </w:rPr>
              <w:t>B-6.1.1</w:t>
            </w:r>
          </w:p>
        </w:tc>
        <w:tc>
          <w:tcPr>
            <w:tcW w:w="992" w:type="dxa"/>
          </w:tcPr>
          <w:p w:rsidR="007B7C5C" w:rsidRPr="007B7C5C" w:rsidRDefault="006772DF" w:rsidP="00674948">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7B7C5C" w:rsidRPr="00B7385C" w:rsidRDefault="007B7C5C" w:rsidP="007B7C5C">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w:t>
            </w:r>
            <w:r w:rsidRPr="00B7385C">
              <w:rPr>
                <w:rFonts w:ascii="Times New Roman" w:hAnsi="Times New Roman" w:cs="Times New Roman"/>
                <w:color w:val="000000"/>
                <w:sz w:val="20"/>
                <w:szCs w:val="20"/>
                <w:lang w:val="nl-BE" w:eastAsia="fr-FR"/>
              </w:rPr>
              <w:t xml:space="preserve">e toegang tot lokalen </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waarin zich persoonsgege</w:t>
            </w:r>
            <w:r>
              <w:rPr>
                <w:rFonts w:ascii="Times New Roman" w:hAnsi="Times New Roman" w:cs="Times New Roman"/>
                <w:color w:val="000000"/>
                <w:sz w:val="20"/>
                <w:szCs w:val="20"/>
                <w:lang w:val="nl-BE" w:eastAsia="fr-FR"/>
              </w:rPr>
              <w:t>vens bevinden of gebruikt/verwerkt</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 xml:space="preserve">worden) moet strikt beperkt worden </w:t>
            </w:r>
            <w:r w:rsidRPr="00B7385C">
              <w:rPr>
                <w:rFonts w:ascii="Times New Roman" w:hAnsi="Times New Roman" w:cs="Times New Roman"/>
                <w:color w:val="000000"/>
                <w:sz w:val="20"/>
                <w:szCs w:val="20"/>
                <w:lang w:val="nl-BE" w:eastAsia="fr-FR"/>
              </w:rPr>
              <w:t>tot de bevoegde personen</w:t>
            </w:r>
            <w:r>
              <w:rPr>
                <w:rFonts w:ascii="Times New Roman" w:hAnsi="Times New Roman" w:cs="Times New Roman"/>
                <w:color w:val="000000"/>
                <w:sz w:val="20"/>
                <w:szCs w:val="20"/>
                <w:lang w:val="nl-BE" w:eastAsia="fr-FR"/>
              </w:rPr>
              <w:t xml:space="preserve"> door uw organisatie aangeduid.</w:t>
            </w:r>
          </w:p>
          <w:p w:rsidR="007B7C5C" w:rsidRDefault="007B7C5C" w:rsidP="00674948">
            <w:pPr>
              <w:autoSpaceDE w:val="0"/>
              <w:autoSpaceDN w:val="0"/>
              <w:adjustRightInd w:val="0"/>
              <w:rPr>
                <w:rFonts w:ascii="Times New Roman" w:hAnsi="Times New Roman" w:cs="Times New Roman"/>
                <w:color w:val="000000"/>
                <w:sz w:val="20"/>
                <w:szCs w:val="20"/>
                <w:lang w:val="nl-BE" w:eastAsia="fr-FR"/>
              </w:rPr>
            </w:pPr>
          </w:p>
          <w:p w:rsidR="007B7C5C" w:rsidRDefault="007B7C5C" w:rsidP="00674948">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Hierop moet</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 xml:space="preserve">door de aangeduide verantwoordelijke regelmatige </w:t>
            </w:r>
            <w:r w:rsidRPr="00B7385C">
              <w:rPr>
                <w:rFonts w:ascii="Times New Roman" w:hAnsi="Times New Roman" w:cs="Times New Roman"/>
                <w:color w:val="000000"/>
                <w:sz w:val="20"/>
                <w:szCs w:val="20"/>
                <w:lang w:val="nl-BE" w:eastAsia="fr-FR"/>
              </w:rPr>
              <w:t>controle uitgeoefend</w:t>
            </w:r>
            <w:r>
              <w:rPr>
                <w:rFonts w:ascii="Times New Roman" w:hAnsi="Times New Roman" w:cs="Times New Roman"/>
                <w:color w:val="000000"/>
                <w:sz w:val="20"/>
                <w:szCs w:val="20"/>
                <w:lang w:val="nl-BE" w:eastAsia="fr-FR"/>
              </w:rPr>
              <w:t xml:space="preserve"> worden</w:t>
            </w:r>
            <w:r w:rsidRPr="00B7385C">
              <w:rPr>
                <w:rFonts w:ascii="Times New Roman" w:hAnsi="Times New Roman" w:cs="Times New Roman"/>
                <w:color w:val="000000"/>
                <w:sz w:val="20"/>
                <w:szCs w:val="20"/>
                <w:lang w:val="nl-BE" w:eastAsia="fr-FR"/>
              </w:rPr>
              <w:t xml:space="preserve">, zowel tijdens als buiten de </w:t>
            </w:r>
            <w:r>
              <w:rPr>
                <w:rFonts w:ascii="Times New Roman" w:hAnsi="Times New Roman" w:cs="Times New Roman"/>
                <w:color w:val="000000"/>
                <w:sz w:val="20"/>
                <w:szCs w:val="20"/>
                <w:lang w:val="nl-BE" w:eastAsia="fr-FR"/>
              </w:rPr>
              <w:t xml:space="preserve">normale </w:t>
            </w:r>
            <w:r w:rsidRPr="00B7385C">
              <w:rPr>
                <w:rFonts w:ascii="Times New Roman" w:hAnsi="Times New Roman" w:cs="Times New Roman"/>
                <w:color w:val="000000"/>
                <w:sz w:val="20"/>
                <w:szCs w:val="20"/>
                <w:lang w:val="nl-BE" w:eastAsia="fr-FR"/>
              </w:rPr>
              <w:t>werkuren</w:t>
            </w:r>
            <w:r>
              <w:rPr>
                <w:rFonts w:ascii="Times New Roman" w:hAnsi="Times New Roman" w:cs="Times New Roman"/>
                <w:color w:val="000000"/>
                <w:sz w:val="20"/>
                <w:szCs w:val="20"/>
                <w:lang w:val="nl-BE" w:eastAsia="fr-FR"/>
              </w:rPr>
              <w:t xml:space="preserve"> (logboek of logfile).</w:t>
            </w:r>
          </w:p>
          <w:p w:rsidR="007B7C5C" w:rsidRPr="00B7385C" w:rsidRDefault="007B7C5C" w:rsidP="00674948">
            <w:pPr>
              <w:autoSpaceDE w:val="0"/>
              <w:autoSpaceDN w:val="0"/>
              <w:adjustRightInd w:val="0"/>
              <w:rPr>
                <w:rFonts w:ascii="Times New Roman" w:hAnsi="Times New Roman" w:cs="Times New Roman"/>
                <w:color w:val="000000"/>
                <w:sz w:val="20"/>
                <w:szCs w:val="20"/>
                <w:lang w:val="nl-BE" w:eastAsia="fr-FR"/>
              </w:rPr>
            </w:pPr>
          </w:p>
        </w:tc>
      </w:tr>
      <w:tr w:rsidR="007B7C5C" w:rsidRPr="00EA1D03" w:rsidTr="00E26130">
        <w:trPr>
          <w:trHeight w:val="686"/>
        </w:trPr>
        <w:tc>
          <w:tcPr>
            <w:tcW w:w="881" w:type="dxa"/>
          </w:tcPr>
          <w:p w:rsidR="007B7C5C" w:rsidRPr="00647F76" w:rsidRDefault="008A1799" w:rsidP="00674948">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B-</w:t>
            </w:r>
            <w:r w:rsidR="007B7C5C" w:rsidRPr="00647F76">
              <w:rPr>
                <w:rFonts w:ascii="Times New Roman" w:hAnsi="Times New Roman" w:cs="Times New Roman"/>
                <w:b/>
                <w:color w:val="000000"/>
                <w:sz w:val="20"/>
                <w:szCs w:val="20"/>
                <w:lang w:val="fr-FR" w:eastAsia="fr-FR"/>
              </w:rPr>
              <w:t>6.1.2</w:t>
            </w:r>
          </w:p>
        </w:tc>
        <w:tc>
          <w:tcPr>
            <w:tcW w:w="992" w:type="dxa"/>
          </w:tcPr>
          <w:p w:rsidR="007B7C5C" w:rsidRPr="00647F76" w:rsidRDefault="006772DF" w:rsidP="00647F7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sz w:val="20"/>
                <w:szCs w:val="20"/>
                <w:lang w:val="nl-BE"/>
              </w:rPr>
            </w:pPr>
            <w:r>
              <w:rPr>
                <w:rFonts w:ascii="Times New Roman" w:hAnsi="Times New Roman" w:cs="Times New Roman"/>
                <w:sz w:val="20"/>
                <w:szCs w:val="20"/>
                <w:lang w:val="nl-BE"/>
              </w:rPr>
              <w:t>De gepaste maatregelen moeten genomen worden om schade door brand, wateroverlast, explosie, … kortom elke vorm van natuurlijke of door mensen veroorzaakte calamiteiten te vermijden. Enkele voorbeelden van maatregelen zijn:</w:t>
            </w:r>
          </w:p>
          <w:p w:rsidR="00647F76" w:rsidRDefault="00647F76" w:rsidP="00647F76">
            <w:pPr>
              <w:pStyle w:val="Lijstalinea"/>
              <w:numPr>
                <w:ilvl w:val="0"/>
                <w:numId w:val="24"/>
              </w:numPr>
              <w:autoSpaceDE w:val="0"/>
              <w:autoSpaceDN w:val="0"/>
              <w:adjustRightInd w:val="0"/>
              <w:rPr>
                <w:rFonts w:ascii="Times New Roman" w:hAnsi="Times New Roman" w:cs="Times New Roman"/>
                <w:color w:val="000000"/>
                <w:sz w:val="20"/>
                <w:szCs w:val="20"/>
                <w:lang w:val="nl-BE" w:eastAsia="fr-FR"/>
              </w:rPr>
            </w:pPr>
            <w:r w:rsidRPr="00647F76">
              <w:rPr>
                <w:rFonts w:ascii="Times New Roman" w:hAnsi="Times New Roman" w:cs="Times New Roman"/>
                <w:color w:val="000000"/>
                <w:sz w:val="20"/>
                <w:szCs w:val="20"/>
                <w:lang w:val="nl-BE" w:eastAsia="fr-FR"/>
              </w:rPr>
              <w:t>de brandcompartimentering laten aansluiten met de detectie van beveiligde ruimtes;</w:t>
            </w:r>
          </w:p>
          <w:p w:rsidR="00647F76" w:rsidRPr="00647F76" w:rsidRDefault="00647F76" w:rsidP="00647F76">
            <w:pPr>
              <w:pStyle w:val="Lijstalinea"/>
              <w:numPr>
                <w:ilvl w:val="0"/>
                <w:numId w:val="24"/>
              </w:numPr>
              <w:autoSpaceDE w:val="0"/>
              <w:autoSpaceDN w:val="0"/>
              <w:adjustRightInd w:val="0"/>
              <w:rPr>
                <w:rFonts w:ascii="Times New Roman" w:hAnsi="Times New Roman" w:cs="Times New Roman"/>
                <w:color w:val="000000"/>
                <w:sz w:val="20"/>
                <w:szCs w:val="20"/>
                <w:lang w:val="nl-BE" w:eastAsia="fr-FR"/>
              </w:rPr>
            </w:pPr>
            <w:r w:rsidRPr="00647F76">
              <w:rPr>
                <w:rFonts w:ascii="Times New Roman" w:hAnsi="Times New Roman" w:cs="Times New Roman"/>
                <w:color w:val="000000"/>
                <w:sz w:val="20"/>
                <w:szCs w:val="20"/>
                <w:lang w:val="nl-BE" w:eastAsia="fr-FR"/>
              </w:rPr>
              <w:t>de gepaste branddetectie en brandblusapparatuur voorzien en de werking ervan op geregelde tijdstippen controleren;</w:t>
            </w:r>
          </w:p>
          <w:p w:rsidR="007B7C5C" w:rsidRPr="003B24F1" w:rsidRDefault="007B7C5C" w:rsidP="003B24F1">
            <w:pPr>
              <w:pStyle w:val="Lijstalinea"/>
              <w:numPr>
                <w:ilvl w:val="0"/>
                <w:numId w:val="24"/>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opslag van media voor back-ups en reserveapparatuur scheiden van de beveiligde ruimte.</w:t>
            </w:r>
          </w:p>
          <w:p w:rsidR="007B7C5C" w:rsidRPr="00B7385C" w:rsidRDefault="007B7C5C" w:rsidP="003B24F1">
            <w:pPr>
              <w:autoSpaceDE w:val="0"/>
              <w:autoSpaceDN w:val="0"/>
              <w:adjustRightInd w:val="0"/>
              <w:rPr>
                <w:rFonts w:ascii="Times New Roman" w:hAnsi="Times New Roman" w:cs="Times New Roman"/>
                <w:color w:val="000000"/>
                <w:sz w:val="20"/>
                <w:szCs w:val="20"/>
                <w:lang w:val="nl-BE" w:eastAsia="fr-FR"/>
              </w:rPr>
            </w:pPr>
          </w:p>
        </w:tc>
      </w:tr>
      <w:tr w:rsidR="0031481A" w:rsidRPr="00EA1D03" w:rsidTr="00AB6EF0">
        <w:trPr>
          <w:trHeight w:val="238"/>
          <w:tblHeader/>
        </w:trPr>
        <w:tc>
          <w:tcPr>
            <w:tcW w:w="14631" w:type="dxa"/>
            <w:gridSpan w:val="3"/>
          </w:tcPr>
          <w:p w:rsidR="0031481A" w:rsidRDefault="0031481A" w:rsidP="00AB6EF0">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6.2 BEVEILIGDE APPARATUUR</w:t>
            </w:r>
          </w:p>
          <w:p w:rsidR="0031481A" w:rsidRPr="00B7385C" w:rsidRDefault="0031481A" w:rsidP="00AB6EF0">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9</w:t>
            </w:r>
            <w:r w:rsidRPr="00E13507">
              <w:rPr>
                <w:rFonts w:ascii="Times New Roman" w:hAnsi="Times New Roman" w:cs="Times New Roman"/>
                <w:b/>
                <w:bCs/>
                <w:i/>
                <w:color w:val="000000"/>
                <w:sz w:val="20"/>
                <w:szCs w:val="20"/>
                <w:lang w:val="nl-BE" w:eastAsia="fr-FR"/>
              </w:rPr>
              <w:t xml:space="preserve">.2   </w:t>
            </w:r>
            <w:r>
              <w:rPr>
                <w:rFonts w:ascii="Times New Roman" w:hAnsi="Times New Roman" w:cs="Times New Roman"/>
                <w:b/>
                <w:bCs/>
                <w:i/>
                <w:color w:val="000000"/>
                <w:sz w:val="20"/>
                <w:szCs w:val="20"/>
                <w:lang w:val="nl-BE" w:eastAsia="fr-FR"/>
              </w:rPr>
              <w:t>Beveiliging van apparatuur</w:t>
            </w:r>
            <w:r w:rsidRPr="00E13507">
              <w:rPr>
                <w:rFonts w:ascii="Times New Roman" w:hAnsi="Times New Roman" w:cs="Times New Roman"/>
                <w:b/>
                <w:bCs/>
                <w:i/>
                <w:color w:val="000000"/>
                <w:sz w:val="20"/>
                <w:szCs w:val="20"/>
                <w:lang w:val="nl-BE" w:eastAsia="fr-FR"/>
              </w:rPr>
              <w:t>)</w:t>
            </w:r>
          </w:p>
        </w:tc>
      </w:tr>
      <w:tr w:rsidR="007B7C5C" w:rsidRPr="00EA1D03" w:rsidTr="00E26130">
        <w:trPr>
          <w:trHeight w:val="686"/>
        </w:trPr>
        <w:tc>
          <w:tcPr>
            <w:tcW w:w="881" w:type="dxa"/>
          </w:tcPr>
          <w:p w:rsidR="007B7C5C" w:rsidRPr="00647F76" w:rsidRDefault="008A1799" w:rsidP="00AB6EF0">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w:t>
            </w:r>
            <w:r w:rsidR="007B7C5C" w:rsidRPr="00647F76">
              <w:rPr>
                <w:rFonts w:ascii="Times New Roman" w:hAnsi="Times New Roman" w:cs="Times New Roman"/>
                <w:b/>
                <w:color w:val="000000"/>
                <w:sz w:val="20"/>
                <w:szCs w:val="20"/>
                <w:lang w:val="nl-BE" w:eastAsia="fr-FR"/>
              </w:rPr>
              <w:t>6.2.1</w:t>
            </w:r>
          </w:p>
        </w:tc>
        <w:tc>
          <w:tcPr>
            <w:tcW w:w="992" w:type="dxa"/>
          </w:tcPr>
          <w:p w:rsidR="007B7C5C" w:rsidRPr="00647F76" w:rsidRDefault="006772DF" w:rsidP="00647F7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Apparatuur moet beschermd worden tegen fysieke bedreigingen en gevaren van buitenaf (ook indien dit materiaal buitenshuis wordt gebruikt/geplaatst). Er dient aandacht te zijn voor:</w:t>
            </w:r>
          </w:p>
          <w:p w:rsidR="00647F76" w:rsidRDefault="00647F76" w:rsidP="00647F76">
            <w:pPr>
              <w:pStyle w:val="Lijstalinea"/>
              <w:numPr>
                <w:ilvl w:val="0"/>
                <w:numId w:val="2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plaatsing en de bescherming van apparatuur zodat het beschermd is tegen risico’s van schade en storing van buitenaf en de toegang door onbevoegden wordt vermeden;</w:t>
            </w:r>
          </w:p>
          <w:p w:rsidR="00647F76" w:rsidRDefault="00647F76" w:rsidP="00647F76">
            <w:pPr>
              <w:pStyle w:val="Lijstalinea"/>
              <w:numPr>
                <w:ilvl w:val="0"/>
                <w:numId w:val="2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bescherming tegen stroomuitval en andere storingen door onderbreking van nutsvoorzieningen;</w:t>
            </w:r>
          </w:p>
          <w:p w:rsidR="007B7C5C" w:rsidRDefault="007B7C5C" w:rsidP="00647F76">
            <w:pPr>
              <w:pStyle w:val="Lijstalinea"/>
              <w:numPr>
                <w:ilvl w:val="0"/>
                <w:numId w:val="2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het beveiligen van voedings- en telecommunicatiekabels tegen interceptie of beschadiging;</w:t>
            </w:r>
          </w:p>
          <w:p w:rsidR="007B7C5C" w:rsidRPr="00563A82" w:rsidRDefault="00647F76" w:rsidP="00563A82">
            <w:pPr>
              <w:pStyle w:val="Lijstalinea"/>
              <w:numPr>
                <w:ilvl w:val="0"/>
                <w:numId w:val="25"/>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het onderhoud van de apparatuur</w:t>
            </w:r>
            <w:r w:rsidR="007B7C5C">
              <w:rPr>
                <w:rFonts w:ascii="Times New Roman" w:hAnsi="Times New Roman" w:cs="Times New Roman"/>
                <w:color w:val="000000"/>
                <w:sz w:val="20"/>
                <w:szCs w:val="20"/>
                <w:lang w:val="nl-BE" w:eastAsia="fr-FR"/>
              </w:rPr>
              <w:t>.</w:t>
            </w:r>
          </w:p>
          <w:p w:rsidR="007B7C5C" w:rsidRPr="00B7385C" w:rsidRDefault="007B7C5C" w:rsidP="00563A82">
            <w:pPr>
              <w:autoSpaceDE w:val="0"/>
              <w:autoSpaceDN w:val="0"/>
              <w:adjustRightInd w:val="0"/>
              <w:rPr>
                <w:rFonts w:ascii="Times New Roman" w:hAnsi="Times New Roman" w:cs="Times New Roman"/>
                <w:sz w:val="20"/>
                <w:szCs w:val="20"/>
                <w:lang w:val="nl-BE" w:eastAsia="fr-FR"/>
              </w:rPr>
            </w:pPr>
          </w:p>
        </w:tc>
      </w:tr>
      <w:tr w:rsidR="00647F76" w:rsidRPr="00EA1D03" w:rsidTr="00E26130">
        <w:trPr>
          <w:trHeight w:val="686"/>
        </w:trPr>
        <w:tc>
          <w:tcPr>
            <w:tcW w:w="881" w:type="dxa"/>
          </w:tcPr>
          <w:p w:rsidR="00647F76" w:rsidRPr="00647F76" w:rsidRDefault="008A1799" w:rsidP="00AB6EF0">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w:t>
            </w:r>
            <w:r w:rsidR="00647F76" w:rsidRPr="00647F76">
              <w:rPr>
                <w:rFonts w:ascii="Times New Roman" w:hAnsi="Times New Roman" w:cs="Times New Roman"/>
                <w:b/>
                <w:color w:val="000000"/>
                <w:sz w:val="20"/>
                <w:szCs w:val="20"/>
                <w:lang w:val="nl-BE" w:eastAsia="fr-FR"/>
              </w:rPr>
              <w:t>6.2.2</w:t>
            </w:r>
          </w:p>
        </w:tc>
        <w:tc>
          <w:tcPr>
            <w:tcW w:w="992" w:type="dxa"/>
          </w:tcPr>
          <w:p w:rsidR="00647F76" w:rsidRPr="00647F76" w:rsidRDefault="006772DF" w:rsidP="00AB6EF0">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Alle apparatuur met opslagmedia moet voor verwijdering of hergebruik gecontroleerd worden zodat alle persoonsgegevens veilig overgeschreven en verwijderd zijn. Indien deze apparatuur gevoelige persoonsgegevens bevat moeten specifieke maatregelen genomen worden om deze apparatuur fysiek te vernietigen of de informatie zodanig te verwijderen met technieken die het onmogelijk maken deze terug te halen.</w:t>
            </w:r>
          </w:p>
          <w:p w:rsidR="00647F76" w:rsidRDefault="00647F76" w:rsidP="00647F76">
            <w:pPr>
              <w:autoSpaceDE w:val="0"/>
              <w:autoSpaceDN w:val="0"/>
              <w:adjustRightInd w:val="0"/>
              <w:rPr>
                <w:rFonts w:ascii="Times New Roman" w:hAnsi="Times New Roman" w:cs="Times New Roman"/>
                <w:color w:val="000000"/>
                <w:sz w:val="20"/>
                <w:szCs w:val="20"/>
                <w:lang w:val="nl-BE" w:eastAsia="fr-FR"/>
              </w:rPr>
            </w:pPr>
          </w:p>
        </w:tc>
      </w:tr>
      <w:tr w:rsidR="002434EF" w:rsidRPr="00EA1D03" w:rsidTr="00E26130">
        <w:trPr>
          <w:trHeight w:val="686"/>
        </w:trPr>
        <w:tc>
          <w:tcPr>
            <w:tcW w:w="881" w:type="dxa"/>
            <w:tcBorders>
              <w:top w:val="single" w:sz="4" w:space="0" w:color="auto"/>
              <w:left w:val="single" w:sz="4" w:space="0" w:color="auto"/>
              <w:bottom w:val="single" w:sz="4" w:space="0" w:color="auto"/>
              <w:right w:val="single" w:sz="4" w:space="0" w:color="auto"/>
            </w:tcBorders>
          </w:tcPr>
          <w:p w:rsidR="002434EF" w:rsidRPr="009F5B2E" w:rsidRDefault="002434EF" w:rsidP="00B331CA">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B-6.2.3</w:t>
            </w:r>
          </w:p>
        </w:tc>
        <w:tc>
          <w:tcPr>
            <w:tcW w:w="992" w:type="dxa"/>
            <w:tcBorders>
              <w:top w:val="single" w:sz="4" w:space="0" w:color="auto"/>
              <w:left w:val="single" w:sz="4" w:space="0" w:color="auto"/>
              <w:bottom w:val="single" w:sz="4" w:space="0" w:color="auto"/>
              <w:right w:val="single" w:sz="4" w:space="0" w:color="auto"/>
            </w:tcBorders>
          </w:tcPr>
          <w:p w:rsidR="002434EF" w:rsidRPr="009F5B2E" w:rsidRDefault="006A1F6A" w:rsidP="00B331CA">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Borders>
              <w:top w:val="single" w:sz="4" w:space="0" w:color="auto"/>
              <w:left w:val="single" w:sz="4" w:space="0" w:color="auto"/>
              <w:bottom w:val="single" w:sz="4" w:space="0" w:color="auto"/>
              <w:right w:val="single" w:sz="4" w:space="0" w:color="auto"/>
            </w:tcBorders>
          </w:tcPr>
          <w:p w:rsidR="002434EF" w:rsidRDefault="002434EF" w:rsidP="002434EF">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 xml:space="preserve">Elke </w:t>
            </w:r>
            <w:r w:rsidR="00E26130">
              <w:rPr>
                <w:rFonts w:ascii="Times New Roman" w:hAnsi="Times New Roman" w:cs="Times New Roman"/>
                <w:color w:val="000000"/>
                <w:sz w:val="20"/>
                <w:szCs w:val="20"/>
                <w:lang w:val="nl-BE" w:eastAsia="fr-FR"/>
              </w:rPr>
              <w:t>sociale zekerheidsinstelling</w:t>
            </w:r>
            <w:r w:rsidRPr="009F5B2E">
              <w:rPr>
                <w:rFonts w:ascii="Times New Roman" w:hAnsi="Times New Roman" w:cs="Times New Roman"/>
                <w:color w:val="000000"/>
                <w:sz w:val="20"/>
                <w:szCs w:val="20"/>
                <w:lang w:val="nl-BE" w:eastAsia="fr-FR"/>
              </w:rPr>
              <w:t xml:space="preserve"> aangesloten op het netwerk van de Kruispuntbank moet over een alternatieve stroomvoorziening beschikken om de verwachte dienstverlening te waarborgen.</w:t>
            </w:r>
          </w:p>
          <w:p w:rsidR="002434EF" w:rsidRDefault="002434EF" w:rsidP="002434EF">
            <w:pPr>
              <w:autoSpaceDE w:val="0"/>
              <w:autoSpaceDN w:val="0"/>
              <w:adjustRightInd w:val="0"/>
              <w:rPr>
                <w:rFonts w:ascii="Times New Roman" w:hAnsi="Times New Roman" w:cs="Times New Roman"/>
                <w:color w:val="000000"/>
                <w:sz w:val="20"/>
                <w:szCs w:val="20"/>
                <w:lang w:val="nl-BE" w:eastAsia="fr-FR"/>
              </w:rPr>
            </w:pPr>
          </w:p>
        </w:tc>
      </w:tr>
    </w:tbl>
    <w:p w:rsidR="00056DA5" w:rsidRDefault="00056DA5" w:rsidP="00ED7129">
      <w:pPr>
        <w:tabs>
          <w:tab w:val="left" w:pos="-720"/>
          <w:tab w:val="left" w:pos="0"/>
        </w:tabs>
        <w:suppressAutoHyphens/>
        <w:rPr>
          <w:rFonts w:ascii="Times New Roman" w:hAnsi="Times New Roman" w:cs="Times New Roman"/>
          <w:lang w:val="nl-BE"/>
        </w:rPr>
      </w:pPr>
    </w:p>
    <w:p w:rsidR="008B12EE" w:rsidRDefault="008B12EE"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2975E1" w:rsidRPr="00EA1D03" w:rsidTr="002975E1">
        <w:trPr>
          <w:trHeight w:val="301"/>
        </w:trPr>
        <w:tc>
          <w:tcPr>
            <w:tcW w:w="14631" w:type="dxa"/>
            <w:gridSpan w:val="3"/>
            <w:shd w:val="clear" w:color="auto" w:fill="D9D9D9" w:themeFill="background1" w:themeFillShade="D9"/>
          </w:tcPr>
          <w:p w:rsidR="002975E1" w:rsidRPr="00B7385C" w:rsidRDefault="002975E1" w:rsidP="002975E1">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B7385C">
              <w:rPr>
                <w:rFonts w:ascii="Times New Roman" w:hAnsi="Times New Roman" w:cs="Times New Roman"/>
                <w:b/>
                <w:bCs/>
                <w:color w:val="000000"/>
                <w:sz w:val="20"/>
                <w:szCs w:val="20"/>
                <w:lang w:val="nl-BE" w:eastAsia="fr-FR"/>
              </w:rPr>
              <w:t xml:space="preserve"> COMMUNICATIE- EN </w:t>
            </w:r>
            <w:r>
              <w:rPr>
                <w:rFonts w:ascii="Times New Roman" w:hAnsi="Times New Roman" w:cs="Times New Roman"/>
                <w:b/>
                <w:bCs/>
                <w:color w:val="000000"/>
                <w:sz w:val="20"/>
                <w:szCs w:val="20"/>
                <w:lang w:val="nl-BE" w:eastAsia="fr-FR"/>
              </w:rPr>
              <w:t xml:space="preserve">OPERATIONELE </w:t>
            </w:r>
            <w:r w:rsidRPr="00B7385C">
              <w:rPr>
                <w:rFonts w:ascii="Times New Roman" w:hAnsi="Times New Roman" w:cs="Times New Roman"/>
                <w:b/>
                <w:bCs/>
                <w:color w:val="000000"/>
                <w:sz w:val="20"/>
                <w:szCs w:val="20"/>
                <w:lang w:val="nl-BE" w:eastAsia="fr-FR"/>
              </w:rPr>
              <w:t>PROCE</w:t>
            </w:r>
            <w:r>
              <w:rPr>
                <w:rFonts w:ascii="Times New Roman" w:hAnsi="Times New Roman" w:cs="Times New Roman"/>
                <w:b/>
                <w:bCs/>
                <w:color w:val="000000"/>
                <w:sz w:val="20"/>
                <w:szCs w:val="20"/>
                <w:lang w:val="nl-BE" w:eastAsia="fr-FR"/>
              </w:rPr>
              <w:t>DURES</w:t>
            </w:r>
          </w:p>
          <w:p w:rsidR="002975E1" w:rsidRDefault="002975E1" w:rsidP="002975E1">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(zie ISO 27002 –</w:t>
            </w:r>
            <w:r>
              <w:rPr>
                <w:rFonts w:ascii="Times New Roman" w:hAnsi="Times New Roman" w:cs="Times New Roman"/>
                <w:b/>
                <w:bCs/>
                <w:i/>
                <w:color w:val="000000"/>
                <w:sz w:val="20"/>
                <w:szCs w:val="20"/>
                <w:lang w:val="nl-BE" w:eastAsia="fr-FR"/>
              </w:rPr>
              <w:t xml:space="preserve"> 10</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Beheer van communicatie- en bedieningsprocessen</w:t>
            </w:r>
            <w:r w:rsidRPr="00E13507">
              <w:rPr>
                <w:rFonts w:ascii="Times New Roman" w:hAnsi="Times New Roman" w:cs="Times New Roman"/>
                <w:b/>
                <w:bCs/>
                <w:i/>
                <w:color w:val="000000"/>
                <w:sz w:val="20"/>
                <w:szCs w:val="20"/>
                <w:lang w:val="nl-BE" w:eastAsia="fr-FR"/>
              </w:rPr>
              <w:t>)</w:t>
            </w:r>
          </w:p>
          <w:p w:rsidR="002975E1" w:rsidRPr="00B7385C" w:rsidRDefault="002975E1" w:rsidP="002975E1">
            <w:pPr>
              <w:autoSpaceDE w:val="0"/>
              <w:autoSpaceDN w:val="0"/>
              <w:adjustRightInd w:val="0"/>
              <w:rPr>
                <w:rFonts w:ascii="Times New Roman" w:hAnsi="Times New Roman" w:cs="Times New Roman"/>
                <w:b/>
                <w:bCs/>
                <w:color w:val="000000"/>
                <w:sz w:val="20"/>
                <w:szCs w:val="20"/>
                <w:lang w:val="nl-BE" w:eastAsia="fr-FR"/>
              </w:rPr>
            </w:pPr>
          </w:p>
        </w:tc>
      </w:tr>
      <w:tr w:rsidR="002975E1" w:rsidRPr="00EA1D03" w:rsidTr="00463969">
        <w:trPr>
          <w:trHeight w:val="301"/>
        </w:trPr>
        <w:tc>
          <w:tcPr>
            <w:tcW w:w="14631" w:type="dxa"/>
            <w:gridSpan w:val="3"/>
            <w:tcBorders>
              <w:top w:val="single" w:sz="4" w:space="0" w:color="auto"/>
              <w:left w:val="single" w:sz="4" w:space="0" w:color="auto"/>
              <w:bottom w:val="single" w:sz="4" w:space="0" w:color="auto"/>
              <w:right w:val="single" w:sz="4" w:space="0" w:color="auto"/>
            </w:tcBorders>
            <w:shd w:val="clear" w:color="auto" w:fill="auto"/>
          </w:tcPr>
          <w:p w:rsidR="002975E1" w:rsidRPr="002975E1" w:rsidRDefault="002975E1" w:rsidP="002975E1">
            <w:pPr>
              <w:autoSpaceDE w:val="0"/>
              <w:autoSpaceDN w:val="0"/>
              <w:adjustRightInd w:val="0"/>
              <w:rPr>
                <w:rFonts w:ascii="Times New Roman" w:hAnsi="Times New Roman" w:cs="Times New Roman"/>
                <w:b/>
                <w:bCs/>
                <w:caps/>
                <w:color w:val="000000"/>
                <w:sz w:val="20"/>
                <w:szCs w:val="20"/>
                <w:lang w:val="nl-BE" w:eastAsia="fr-FR"/>
              </w:rPr>
            </w:pPr>
            <w:r>
              <w:rPr>
                <w:rFonts w:ascii="Times New Roman" w:hAnsi="Times New Roman" w:cs="Times New Roman"/>
                <w:b/>
                <w:bCs/>
                <w:color w:val="000000"/>
                <w:sz w:val="20"/>
                <w:szCs w:val="20"/>
                <w:lang w:val="nl-BE" w:eastAsia="fr-FR"/>
              </w:rPr>
              <w:t>7</w:t>
            </w:r>
            <w:r w:rsidRPr="00543D87">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2</w:t>
            </w:r>
            <w:r w:rsidRPr="00543D87">
              <w:rPr>
                <w:rFonts w:ascii="Times New Roman" w:hAnsi="Times New Roman" w:cs="Times New Roman"/>
                <w:b/>
                <w:bCs/>
                <w:color w:val="000000"/>
                <w:sz w:val="20"/>
                <w:szCs w:val="20"/>
                <w:lang w:val="nl-BE" w:eastAsia="fr-FR"/>
              </w:rPr>
              <w:t xml:space="preserve"> </w:t>
            </w:r>
            <w:r w:rsidRPr="002975E1">
              <w:rPr>
                <w:rFonts w:ascii="Times New Roman" w:hAnsi="Times New Roman" w:cs="Times New Roman"/>
                <w:b/>
                <w:bCs/>
                <w:caps/>
                <w:color w:val="000000"/>
                <w:sz w:val="20"/>
                <w:szCs w:val="20"/>
                <w:lang w:val="nl-BE" w:eastAsia="fr-FR"/>
              </w:rPr>
              <w:t>Bescherming tegen virussen en mobiele code</w:t>
            </w:r>
          </w:p>
          <w:p w:rsidR="002975E1" w:rsidRPr="002975E1" w:rsidRDefault="002975E1" w:rsidP="002975E1">
            <w:pPr>
              <w:autoSpaceDE w:val="0"/>
              <w:autoSpaceDN w:val="0"/>
              <w:adjustRightInd w:val="0"/>
              <w:rPr>
                <w:rFonts w:ascii="Times New Roman" w:hAnsi="Times New Roman" w:cs="Times New Roman"/>
                <w:b/>
                <w:bCs/>
                <w:color w:val="000000"/>
                <w:sz w:val="20"/>
                <w:szCs w:val="20"/>
                <w:lang w:val="nl-BE" w:eastAsia="fr-FR"/>
              </w:rPr>
            </w:pPr>
            <w:r w:rsidRPr="002975E1">
              <w:rPr>
                <w:rFonts w:ascii="Times New Roman" w:hAnsi="Times New Roman" w:cs="Times New Roman"/>
                <w:b/>
                <w:bCs/>
                <w:color w:val="000000"/>
                <w:sz w:val="20"/>
                <w:szCs w:val="20"/>
                <w:lang w:val="nl-BE" w:eastAsia="fr-FR"/>
              </w:rPr>
              <w:t>(zie ISO 27002 – 10.4   Bescherming tegen virussen en “mobile code”)</w:t>
            </w:r>
          </w:p>
        </w:tc>
      </w:tr>
      <w:tr w:rsidR="007B7C5C" w:rsidRPr="00EA1D03" w:rsidTr="00E26130">
        <w:trPr>
          <w:trHeight w:val="803"/>
        </w:trPr>
        <w:tc>
          <w:tcPr>
            <w:tcW w:w="881" w:type="dxa"/>
          </w:tcPr>
          <w:p w:rsidR="007B7C5C" w:rsidRPr="00647F76" w:rsidRDefault="008A1799" w:rsidP="002975E1">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B-</w:t>
            </w:r>
            <w:r w:rsidR="007B7C5C" w:rsidRPr="00647F76">
              <w:rPr>
                <w:rFonts w:ascii="Times New Roman" w:hAnsi="Times New Roman" w:cs="Times New Roman"/>
                <w:b/>
                <w:color w:val="000000"/>
                <w:sz w:val="20"/>
                <w:szCs w:val="20"/>
                <w:lang w:val="fr-FR" w:eastAsia="fr-FR"/>
              </w:rPr>
              <w:t>7.2.1</w:t>
            </w:r>
          </w:p>
        </w:tc>
        <w:tc>
          <w:tcPr>
            <w:tcW w:w="992" w:type="dxa"/>
          </w:tcPr>
          <w:p w:rsidR="007B7C5C" w:rsidRPr="00647F76" w:rsidRDefault="006772DF" w:rsidP="00647F7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Pr="00B7385C"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informaticadienst</w:t>
            </w:r>
            <w:r w:rsidRPr="00B7385C">
              <w:rPr>
                <w:rFonts w:ascii="Times New Roman" w:hAnsi="Times New Roman" w:cs="Times New Roman"/>
                <w:color w:val="000000"/>
                <w:sz w:val="20"/>
                <w:szCs w:val="20"/>
                <w:lang w:val="nl-BE" w:eastAsia="fr-FR"/>
              </w:rPr>
              <w:t xml:space="preserve"> </w:t>
            </w:r>
            <w:r>
              <w:rPr>
                <w:rFonts w:ascii="Times New Roman" w:hAnsi="Times New Roman" w:cs="Times New Roman"/>
                <w:color w:val="000000"/>
                <w:sz w:val="20"/>
                <w:szCs w:val="20"/>
                <w:lang w:val="nl-BE" w:eastAsia="fr-FR"/>
              </w:rPr>
              <w:t xml:space="preserve">moet </w:t>
            </w:r>
            <w:r w:rsidRPr="00B7385C">
              <w:rPr>
                <w:rFonts w:ascii="Times New Roman" w:hAnsi="Times New Roman" w:cs="Times New Roman"/>
                <w:color w:val="000000"/>
                <w:sz w:val="20"/>
                <w:szCs w:val="20"/>
                <w:lang w:val="nl-BE" w:eastAsia="fr-FR"/>
              </w:rPr>
              <w:t xml:space="preserve">geactualiseerde systemen </w:t>
            </w:r>
            <w:r>
              <w:rPr>
                <w:rFonts w:ascii="Times New Roman" w:hAnsi="Times New Roman" w:cs="Times New Roman"/>
                <w:color w:val="000000"/>
                <w:sz w:val="20"/>
                <w:szCs w:val="20"/>
                <w:lang w:val="nl-BE" w:eastAsia="fr-FR"/>
              </w:rPr>
              <w:t xml:space="preserve">gebruiken </w:t>
            </w:r>
            <w:r w:rsidRPr="00B7385C">
              <w:rPr>
                <w:rFonts w:ascii="Times New Roman" w:hAnsi="Times New Roman" w:cs="Times New Roman"/>
                <w:color w:val="000000"/>
                <w:sz w:val="20"/>
                <w:szCs w:val="20"/>
                <w:lang w:val="nl-BE" w:eastAsia="fr-FR"/>
              </w:rPr>
              <w:t xml:space="preserve">ter bescherming (voorkomen, </w:t>
            </w:r>
            <w:r>
              <w:rPr>
                <w:rFonts w:ascii="Times New Roman" w:hAnsi="Times New Roman" w:cs="Times New Roman"/>
                <w:color w:val="000000"/>
                <w:sz w:val="20"/>
                <w:szCs w:val="20"/>
                <w:lang w:val="nl-BE" w:eastAsia="fr-FR"/>
              </w:rPr>
              <w:t>ontdekken en verwijderen</w:t>
            </w:r>
            <w:r w:rsidRPr="00B7385C">
              <w:rPr>
                <w:rFonts w:ascii="Times New Roman" w:hAnsi="Times New Roman" w:cs="Times New Roman"/>
                <w:color w:val="000000"/>
                <w:sz w:val="20"/>
                <w:szCs w:val="20"/>
                <w:lang w:val="nl-BE" w:eastAsia="fr-FR"/>
              </w:rPr>
              <w:t xml:space="preserve">) tegen </w:t>
            </w:r>
            <w:r>
              <w:rPr>
                <w:rFonts w:ascii="Times New Roman" w:hAnsi="Times New Roman" w:cs="Times New Roman"/>
                <w:color w:val="000000"/>
                <w:sz w:val="20"/>
                <w:szCs w:val="20"/>
                <w:lang w:val="nl-BE" w:eastAsia="fr-FR"/>
              </w:rPr>
              <w:t>virussen en ter beheersing van mobiele code op niveau van:</w:t>
            </w:r>
          </w:p>
          <w:p w:rsidR="00647F76" w:rsidRDefault="00647F76" w:rsidP="00647F76">
            <w:pPr>
              <w:pStyle w:val="Lijstalinea"/>
              <w:numPr>
                <w:ilvl w:val="0"/>
                <w:numId w:val="18"/>
              </w:numPr>
              <w:autoSpaceDE w:val="0"/>
              <w:autoSpaceDN w:val="0"/>
              <w:adjustRightInd w:val="0"/>
              <w:rPr>
                <w:rFonts w:ascii="Times New Roman" w:hAnsi="Times New Roman" w:cs="Times New Roman"/>
                <w:color w:val="000000"/>
                <w:sz w:val="20"/>
                <w:szCs w:val="20"/>
                <w:lang w:val="nl-BE" w:eastAsia="fr-FR"/>
              </w:rPr>
            </w:pPr>
            <w:r w:rsidRPr="00ED7129">
              <w:rPr>
                <w:rFonts w:ascii="Times New Roman" w:hAnsi="Times New Roman" w:cs="Times New Roman"/>
                <w:color w:val="000000"/>
                <w:sz w:val="20"/>
                <w:szCs w:val="20"/>
                <w:lang w:val="nl-BE" w:eastAsia="fr-FR"/>
              </w:rPr>
              <w:t xml:space="preserve">alle eindgebruikers, bv. </w:t>
            </w:r>
            <w:r>
              <w:rPr>
                <w:rFonts w:ascii="Times New Roman" w:hAnsi="Times New Roman" w:cs="Times New Roman"/>
                <w:color w:val="000000"/>
                <w:sz w:val="20"/>
                <w:szCs w:val="20"/>
                <w:lang w:val="nl-BE" w:eastAsia="fr-FR"/>
              </w:rPr>
              <w:t xml:space="preserve">op de </w:t>
            </w:r>
            <w:r w:rsidRPr="00ED7129">
              <w:rPr>
                <w:rFonts w:ascii="Times New Roman" w:hAnsi="Times New Roman" w:cs="Times New Roman"/>
                <w:color w:val="000000"/>
                <w:sz w:val="20"/>
                <w:szCs w:val="20"/>
                <w:lang w:val="nl-BE" w:eastAsia="fr-FR"/>
              </w:rPr>
              <w:t>PC, en er periodieke rapporten over genereren, en</w:t>
            </w:r>
          </w:p>
          <w:p w:rsidR="007B7C5C" w:rsidRPr="00ED7129" w:rsidRDefault="007B7C5C" w:rsidP="00647F76">
            <w:pPr>
              <w:pStyle w:val="Lijstalinea"/>
              <w:numPr>
                <w:ilvl w:val="0"/>
                <w:numId w:val="18"/>
              </w:numPr>
              <w:autoSpaceDE w:val="0"/>
              <w:autoSpaceDN w:val="0"/>
              <w:adjustRightInd w:val="0"/>
              <w:rPr>
                <w:rFonts w:ascii="Times New Roman" w:hAnsi="Times New Roman" w:cs="Times New Roman"/>
                <w:color w:val="000000"/>
                <w:sz w:val="20"/>
                <w:szCs w:val="20"/>
                <w:lang w:val="nl-BE" w:eastAsia="fr-FR"/>
              </w:rPr>
            </w:pPr>
            <w:r w:rsidRPr="00ED7129">
              <w:rPr>
                <w:rFonts w:ascii="Times New Roman" w:hAnsi="Times New Roman" w:cs="Times New Roman"/>
                <w:color w:val="000000"/>
                <w:sz w:val="20"/>
                <w:szCs w:val="20"/>
                <w:lang w:val="nl-BE" w:eastAsia="fr-FR"/>
              </w:rPr>
              <w:t>alle netwerkcomponenten, bv. via internet, en er periodieke rapporten over genereren.</w:t>
            </w:r>
          </w:p>
          <w:p w:rsidR="007B7C5C" w:rsidRPr="00B7385C" w:rsidRDefault="007B7C5C" w:rsidP="002975E1">
            <w:pPr>
              <w:autoSpaceDE w:val="0"/>
              <w:autoSpaceDN w:val="0"/>
              <w:adjustRightInd w:val="0"/>
              <w:rPr>
                <w:rFonts w:ascii="Times New Roman" w:hAnsi="Times New Roman" w:cs="Times New Roman"/>
                <w:color w:val="000000"/>
                <w:sz w:val="20"/>
                <w:szCs w:val="20"/>
                <w:lang w:val="nl-BE" w:eastAsia="fr-FR"/>
              </w:rPr>
            </w:pPr>
          </w:p>
        </w:tc>
      </w:tr>
      <w:tr w:rsidR="00463969" w:rsidRPr="00ED7129" w:rsidTr="000652F7">
        <w:trPr>
          <w:trHeight w:val="273"/>
        </w:trPr>
        <w:tc>
          <w:tcPr>
            <w:tcW w:w="14631" w:type="dxa"/>
            <w:gridSpan w:val="3"/>
          </w:tcPr>
          <w:p w:rsidR="00463969" w:rsidRPr="00042275" w:rsidRDefault="00463969" w:rsidP="000652F7">
            <w:pPr>
              <w:autoSpaceDE w:val="0"/>
              <w:autoSpaceDN w:val="0"/>
              <w:adjustRightInd w:val="0"/>
              <w:rPr>
                <w:rFonts w:ascii="Times New Roman" w:hAnsi="Times New Roman" w:cs="Times New Roman"/>
                <w:b/>
                <w:bCs/>
                <w:color w:val="000000"/>
                <w:sz w:val="20"/>
                <w:szCs w:val="20"/>
                <w:lang w:eastAsia="fr-FR"/>
              </w:rPr>
            </w:pPr>
            <w:r w:rsidRPr="00042275">
              <w:rPr>
                <w:rFonts w:ascii="Times New Roman" w:hAnsi="Times New Roman" w:cs="Times New Roman"/>
                <w:b/>
                <w:bCs/>
                <w:color w:val="000000"/>
                <w:sz w:val="20"/>
                <w:szCs w:val="20"/>
                <w:lang w:eastAsia="fr-FR"/>
              </w:rPr>
              <w:t>7.3 BACK-UP</w:t>
            </w:r>
          </w:p>
          <w:p w:rsidR="00463969" w:rsidRPr="00042275" w:rsidRDefault="00463969" w:rsidP="000652F7">
            <w:pPr>
              <w:autoSpaceDE w:val="0"/>
              <w:autoSpaceDN w:val="0"/>
              <w:adjustRightInd w:val="0"/>
              <w:rPr>
                <w:rFonts w:ascii="Times New Roman" w:hAnsi="Times New Roman" w:cs="Times New Roman"/>
                <w:color w:val="000000"/>
                <w:lang w:eastAsia="fr-FR"/>
              </w:rPr>
            </w:pPr>
            <w:r w:rsidRPr="00042275">
              <w:rPr>
                <w:rFonts w:ascii="Times New Roman" w:hAnsi="Times New Roman" w:cs="Times New Roman"/>
                <w:b/>
                <w:bCs/>
                <w:i/>
                <w:color w:val="000000"/>
                <w:sz w:val="20"/>
                <w:szCs w:val="20"/>
                <w:lang w:eastAsia="fr-FR"/>
              </w:rPr>
              <w:t>(zie ISO 27002 – 10.5   Back-up)</w:t>
            </w:r>
          </w:p>
        </w:tc>
      </w:tr>
      <w:tr w:rsidR="00647F76" w:rsidRPr="00EA1D03" w:rsidTr="00E26130">
        <w:trPr>
          <w:trHeight w:val="393"/>
        </w:trPr>
        <w:tc>
          <w:tcPr>
            <w:tcW w:w="881" w:type="dxa"/>
          </w:tcPr>
          <w:p w:rsidR="00647F76" w:rsidRPr="00647F76" w:rsidRDefault="008A1799"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w:t>
            </w:r>
            <w:r w:rsidR="00647F76" w:rsidRPr="00647F76">
              <w:rPr>
                <w:rFonts w:ascii="Times New Roman" w:hAnsi="Times New Roman" w:cs="Times New Roman"/>
                <w:b/>
                <w:color w:val="000000"/>
                <w:sz w:val="20"/>
                <w:szCs w:val="20"/>
                <w:lang w:val="nl-BE" w:eastAsia="fr-FR"/>
              </w:rPr>
              <w:t>7.3.1</w:t>
            </w:r>
          </w:p>
        </w:tc>
        <w:tc>
          <w:tcPr>
            <w:tcW w:w="992" w:type="dxa"/>
          </w:tcPr>
          <w:p w:rsidR="00647F76" w:rsidRPr="00647F76" w:rsidRDefault="006772DF"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Uw verantwoordelijken voor het back-upbeheer moeten op regelmatige basis volledige en gecontroleerde </w:t>
            </w:r>
            <w:r w:rsidRPr="00B7385C">
              <w:rPr>
                <w:rFonts w:ascii="Times New Roman" w:hAnsi="Times New Roman" w:cs="Times New Roman"/>
                <w:color w:val="000000"/>
                <w:sz w:val="20"/>
                <w:szCs w:val="20"/>
                <w:lang w:val="nl-BE" w:eastAsia="fr-FR"/>
              </w:rPr>
              <w:t>back-ups van de persoonsgegevens</w:t>
            </w:r>
            <w:r>
              <w:rPr>
                <w:rFonts w:ascii="Times New Roman" w:hAnsi="Times New Roman" w:cs="Times New Roman"/>
                <w:color w:val="000000"/>
                <w:sz w:val="20"/>
                <w:szCs w:val="20"/>
                <w:lang w:val="nl-BE" w:eastAsia="fr-FR"/>
              </w:rPr>
              <w:t xml:space="preserve"> nemen en moeten op regelmatige basis controleren of ze in staat zijn om deze back-ups terug te gebruiken (“</w:t>
            </w:r>
            <w:r w:rsidRPr="00ED7129">
              <w:rPr>
                <w:rFonts w:ascii="Times New Roman" w:hAnsi="Times New Roman" w:cs="Times New Roman"/>
                <w:i/>
                <w:color w:val="000000"/>
                <w:sz w:val="20"/>
                <w:szCs w:val="20"/>
                <w:lang w:val="nl-BE" w:eastAsia="fr-FR"/>
              </w:rPr>
              <w:t>restore</w:t>
            </w:r>
            <w:r>
              <w:rPr>
                <w:rFonts w:ascii="Times New Roman" w:hAnsi="Times New Roman" w:cs="Times New Roman"/>
                <w:color w:val="000000"/>
                <w:sz w:val="20"/>
                <w:szCs w:val="20"/>
                <w:lang w:val="nl-BE" w:eastAsia="fr-FR"/>
              </w:rPr>
              <w:t>”).</w:t>
            </w:r>
          </w:p>
          <w:p w:rsidR="00647F76" w:rsidRDefault="00647F76" w:rsidP="00647F76">
            <w:pPr>
              <w:autoSpaceDE w:val="0"/>
              <w:autoSpaceDN w:val="0"/>
              <w:adjustRightInd w:val="0"/>
              <w:rPr>
                <w:rFonts w:ascii="Times New Roman" w:hAnsi="Times New Roman" w:cs="Times New Roman"/>
                <w:color w:val="000000"/>
                <w:sz w:val="20"/>
                <w:szCs w:val="20"/>
                <w:lang w:val="nl-BE" w:eastAsia="fr-FR"/>
              </w:rPr>
            </w:pPr>
          </w:p>
        </w:tc>
      </w:tr>
      <w:tr w:rsidR="00647F76" w:rsidRPr="00EA1D03" w:rsidTr="00E26130">
        <w:trPr>
          <w:trHeight w:val="721"/>
        </w:trPr>
        <w:tc>
          <w:tcPr>
            <w:tcW w:w="881" w:type="dxa"/>
          </w:tcPr>
          <w:p w:rsidR="00647F76" w:rsidRPr="00647F76" w:rsidRDefault="008A1799"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w:t>
            </w:r>
            <w:r w:rsidR="00647F76" w:rsidRPr="00647F76">
              <w:rPr>
                <w:rFonts w:ascii="Times New Roman" w:hAnsi="Times New Roman" w:cs="Times New Roman"/>
                <w:b/>
                <w:color w:val="000000"/>
                <w:sz w:val="20"/>
                <w:szCs w:val="20"/>
                <w:lang w:val="nl-BE" w:eastAsia="fr-FR"/>
              </w:rPr>
              <w:t>7.3.2</w:t>
            </w:r>
          </w:p>
        </w:tc>
        <w:tc>
          <w:tcPr>
            <w:tcW w:w="992" w:type="dxa"/>
          </w:tcPr>
          <w:p w:rsidR="00647F76" w:rsidRPr="00647F76" w:rsidRDefault="006772DF"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verantwoordelijken voor het back-upbeheer moeten de nodige maatregelen ne</w:t>
            </w:r>
            <w:r w:rsidRPr="00B7385C">
              <w:rPr>
                <w:rFonts w:ascii="Times New Roman" w:hAnsi="Times New Roman" w:cs="Times New Roman"/>
                <w:color w:val="000000"/>
                <w:sz w:val="20"/>
                <w:szCs w:val="20"/>
                <w:lang w:val="nl-BE" w:eastAsia="fr-FR"/>
              </w:rPr>
              <w:t>men om de vertrouwelijkheid, integriteit en toegankelijkheid m</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b</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t</w:t>
            </w:r>
            <w:r>
              <w:rPr>
                <w:rFonts w:ascii="Times New Roman" w:hAnsi="Times New Roman" w:cs="Times New Roman"/>
                <w:color w:val="000000"/>
                <w:sz w:val="20"/>
                <w:szCs w:val="20"/>
                <w:lang w:val="nl-BE" w:eastAsia="fr-FR"/>
              </w:rPr>
              <w:t>.</w:t>
            </w:r>
            <w:r w:rsidRPr="00B7385C">
              <w:rPr>
                <w:rFonts w:ascii="Times New Roman" w:hAnsi="Times New Roman" w:cs="Times New Roman"/>
                <w:color w:val="000000"/>
                <w:sz w:val="20"/>
                <w:szCs w:val="20"/>
                <w:lang w:val="nl-BE" w:eastAsia="fr-FR"/>
              </w:rPr>
              <w:t xml:space="preserve"> de</w:t>
            </w:r>
            <w:r>
              <w:rPr>
                <w:rFonts w:ascii="Times New Roman" w:hAnsi="Times New Roman" w:cs="Times New Roman"/>
                <w:color w:val="000000"/>
                <w:sz w:val="20"/>
                <w:szCs w:val="20"/>
                <w:lang w:val="nl-BE" w:eastAsia="fr-FR"/>
              </w:rPr>
              <w:t xml:space="preserve"> back-up gegevens te garanderen.</w:t>
            </w:r>
          </w:p>
          <w:p w:rsidR="00647F76" w:rsidRPr="00B7385C" w:rsidRDefault="00647F76" w:rsidP="00647F76">
            <w:pPr>
              <w:autoSpaceDE w:val="0"/>
              <w:autoSpaceDN w:val="0"/>
              <w:adjustRightInd w:val="0"/>
              <w:rPr>
                <w:rFonts w:ascii="Times New Roman" w:hAnsi="Times New Roman" w:cs="Times New Roman"/>
                <w:color w:val="000000"/>
                <w:sz w:val="20"/>
                <w:szCs w:val="20"/>
                <w:lang w:val="nl-BE" w:eastAsia="fr-FR"/>
              </w:rPr>
            </w:pPr>
          </w:p>
        </w:tc>
      </w:tr>
      <w:tr w:rsidR="008E7DCE" w:rsidRPr="00EA1D03" w:rsidTr="00E26130">
        <w:trPr>
          <w:trHeight w:val="721"/>
        </w:trPr>
        <w:tc>
          <w:tcPr>
            <w:tcW w:w="881" w:type="dxa"/>
          </w:tcPr>
          <w:p w:rsidR="008E7DCE" w:rsidRDefault="008E7DCE"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B-7.3.3</w:t>
            </w:r>
          </w:p>
        </w:tc>
        <w:tc>
          <w:tcPr>
            <w:tcW w:w="992" w:type="dxa"/>
          </w:tcPr>
          <w:p w:rsidR="008E7DCE" w:rsidRDefault="008E7DCE" w:rsidP="000652F7">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758" w:type="dxa"/>
          </w:tcPr>
          <w:p w:rsidR="008E7DCE" w:rsidRDefault="008E7DCE"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invoering van encryptiemaatregelen is noodzakelijk indien de dragers de back-ups van meerdere organisaties bevatten. In dit geval moeten de encryptiemaatregelen zodanig doorgevoerd worden dat elke organisatie enkel haar eigen gegevens kan lezen.</w:t>
            </w:r>
          </w:p>
          <w:p w:rsidR="00113163" w:rsidRDefault="00113163" w:rsidP="00647F76">
            <w:pPr>
              <w:autoSpaceDE w:val="0"/>
              <w:autoSpaceDN w:val="0"/>
              <w:adjustRightInd w:val="0"/>
              <w:rPr>
                <w:rFonts w:ascii="Times New Roman" w:hAnsi="Times New Roman" w:cs="Times New Roman"/>
                <w:color w:val="000000"/>
                <w:sz w:val="20"/>
                <w:szCs w:val="20"/>
                <w:lang w:val="nl-BE" w:eastAsia="fr-FR"/>
              </w:rPr>
            </w:pPr>
          </w:p>
        </w:tc>
      </w:tr>
      <w:tr w:rsidR="00647F76" w:rsidRPr="00EA1D03" w:rsidTr="000652F7">
        <w:trPr>
          <w:trHeight w:val="273"/>
        </w:trPr>
        <w:tc>
          <w:tcPr>
            <w:tcW w:w="14631" w:type="dxa"/>
            <w:gridSpan w:val="3"/>
          </w:tcPr>
          <w:p w:rsidR="00647F76" w:rsidRDefault="00647F76" w:rsidP="000652F7">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NETWERKBEVEILIGING</w:t>
            </w:r>
          </w:p>
          <w:p w:rsidR="00647F76" w:rsidRPr="00B7385C" w:rsidRDefault="00647F76" w:rsidP="000652F7">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6</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Beheer van netwerkbeveiliging</w:t>
            </w:r>
            <w:r w:rsidRPr="00E13507">
              <w:rPr>
                <w:rFonts w:ascii="Times New Roman" w:hAnsi="Times New Roman" w:cs="Times New Roman"/>
                <w:b/>
                <w:bCs/>
                <w:i/>
                <w:color w:val="000000"/>
                <w:sz w:val="20"/>
                <w:szCs w:val="20"/>
                <w:lang w:val="nl-BE" w:eastAsia="fr-FR"/>
              </w:rPr>
              <w:t>)</w:t>
            </w:r>
          </w:p>
        </w:tc>
      </w:tr>
      <w:tr w:rsidR="00647F76" w:rsidRPr="00EA1D03" w:rsidTr="00E26130">
        <w:trPr>
          <w:trHeight w:val="393"/>
        </w:trPr>
        <w:tc>
          <w:tcPr>
            <w:tcW w:w="881" w:type="dxa"/>
          </w:tcPr>
          <w:p w:rsidR="00647F76" w:rsidRPr="00647F76" w:rsidRDefault="008A1799" w:rsidP="000652F7">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w:t>
            </w:r>
            <w:r w:rsidR="00647F76" w:rsidRPr="00647F76">
              <w:rPr>
                <w:rFonts w:ascii="Times New Roman" w:hAnsi="Times New Roman" w:cs="Times New Roman"/>
                <w:b/>
                <w:sz w:val="20"/>
                <w:szCs w:val="20"/>
                <w:lang w:val="nl-BE" w:eastAsia="fr-FR"/>
              </w:rPr>
              <w:t>7.4.1</w:t>
            </w:r>
          </w:p>
        </w:tc>
        <w:tc>
          <w:tcPr>
            <w:tcW w:w="992" w:type="dxa"/>
          </w:tcPr>
          <w:p w:rsidR="00647F76" w:rsidRPr="00647F76" w:rsidRDefault="006772DF" w:rsidP="000652F7">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Uw netwerkbeheerders moeten beveiligingsmaatregelen ne</w:t>
            </w:r>
            <w:r w:rsidRPr="006B1D0E">
              <w:rPr>
                <w:rFonts w:ascii="Times New Roman" w:hAnsi="Times New Roman" w:cs="Times New Roman"/>
                <w:sz w:val="20"/>
                <w:szCs w:val="20"/>
                <w:lang w:val="nl-BE" w:eastAsia="fr-FR"/>
              </w:rPr>
              <w:t xml:space="preserve">men ter bescherming van de verschillende netwerken waarmee de apparatuur </w:t>
            </w:r>
            <w:r>
              <w:rPr>
                <w:rFonts w:ascii="Times New Roman" w:hAnsi="Times New Roman" w:cs="Times New Roman"/>
                <w:sz w:val="20"/>
                <w:szCs w:val="20"/>
                <w:lang w:val="nl-BE" w:eastAsia="fr-FR"/>
              </w:rPr>
              <w:t>(</w:t>
            </w:r>
            <w:r w:rsidRPr="006B1D0E">
              <w:rPr>
                <w:rFonts w:ascii="Times New Roman" w:hAnsi="Times New Roman" w:cs="Times New Roman"/>
                <w:sz w:val="20"/>
                <w:szCs w:val="20"/>
                <w:lang w:val="nl-BE" w:eastAsia="fr-FR"/>
              </w:rPr>
              <w:t xml:space="preserve">die </w:t>
            </w:r>
            <w:r>
              <w:rPr>
                <w:rFonts w:ascii="Times New Roman" w:hAnsi="Times New Roman" w:cs="Times New Roman"/>
                <w:sz w:val="20"/>
                <w:szCs w:val="20"/>
                <w:lang w:val="nl-BE" w:eastAsia="fr-FR"/>
              </w:rPr>
              <w:t>de persoonsgegevens verwerkt)</w:t>
            </w:r>
            <w:r w:rsidRPr="006B1D0E">
              <w:rPr>
                <w:rFonts w:ascii="Times New Roman" w:hAnsi="Times New Roman" w:cs="Times New Roman"/>
                <w:sz w:val="20"/>
                <w:szCs w:val="20"/>
                <w:lang w:val="nl-BE" w:eastAsia="fr-FR"/>
              </w:rPr>
              <w:t xml:space="preserve"> verbonden</w:t>
            </w:r>
            <w:r>
              <w:rPr>
                <w:rFonts w:ascii="Times New Roman" w:hAnsi="Times New Roman" w:cs="Times New Roman"/>
                <w:sz w:val="20"/>
                <w:szCs w:val="20"/>
                <w:lang w:val="nl-BE" w:eastAsia="fr-FR"/>
              </w:rPr>
              <w:t xml:space="preserve"> is.</w:t>
            </w:r>
          </w:p>
          <w:p w:rsidR="00647F76" w:rsidRDefault="00647F76" w:rsidP="00647F76">
            <w:pPr>
              <w:autoSpaceDE w:val="0"/>
              <w:autoSpaceDN w:val="0"/>
              <w:adjustRightInd w:val="0"/>
              <w:rPr>
                <w:rFonts w:ascii="Times New Roman" w:hAnsi="Times New Roman" w:cs="Times New Roman"/>
                <w:sz w:val="20"/>
                <w:szCs w:val="20"/>
                <w:lang w:val="nl-BE" w:eastAsia="fr-FR"/>
              </w:rPr>
            </w:pPr>
          </w:p>
        </w:tc>
      </w:tr>
      <w:tr w:rsidR="00647F76" w:rsidRPr="00EA1D03" w:rsidTr="00E26130">
        <w:trPr>
          <w:trHeight w:val="393"/>
        </w:trPr>
        <w:tc>
          <w:tcPr>
            <w:tcW w:w="881" w:type="dxa"/>
          </w:tcPr>
          <w:p w:rsidR="00647F76" w:rsidRPr="004502C3" w:rsidRDefault="008A1799" w:rsidP="000652F7">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B-</w:t>
            </w:r>
            <w:r w:rsidR="00647F76" w:rsidRPr="004502C3">
              <w:rPr>
                <w:rFonts w:ascii="Times New Roman" w:hAnsi="Times New Roman" w:cs="Times New Roman"/>
                <w:b/>
                <w:color w:val="000000"/>
                <w:sz w:val="20"/>
                <w:szCs w:val="20"/>
                <w:lang w:val="fr-FR" w:eastAsia="fr-FR"/>
              </w:rPr>
              <w:t>7.4.2</w:t>
            </w:r>
          </w:p>
        </w:tc>
        <w:tc>
          <w:tcPr>
            <w:tcW w:w="992" w:type="dxa"/>
          </w:tcPr>
          <w:p w:rsidR="00647F76" w:rsidRPr="004502C3" w:rsidRDefault="006772DF" w:rsidP="00647F76">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647F76" w:rsidRDefault="00647F76" w:rsidP="00647F76">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Uw netwerkbeheerders moeten </w:t>
            </w:r>
            <w:r w:rsidRPr="00B7385C">
              <w:rPr>
                <w:rFonts w:ascii="Times New Roman" w:hAnsi="Times New Roman" w:cs="Times New Roman"/>
                <w:color w:val="000000"/>
                <w:sz w:val="20"/>
                <w:szCs w:val="20"/>
                <w:lang w:val="nl-BE" w:eastAsia="fr-FR"/>
              </w:rPr>
              <w:t xml:space="preserve">de nodige </w:t>
            </w:r>
            <w:r>
              <w:rPr>
                <w:rFonts w:ascii="Times New Roman" w:hAnsi="Times New Roman" w:cs="Times New Roman"/>
                <w:color w:val="000000"/>
                <w:sz w:val="20"/>
                <w:szCs w:val="20"/>
                <w:lang w:val="nl-BE" w:eastAsia="fr-FR"/>
              </w:rPr>
              <w:t>beheers</w:t>
            </w:r>
            <w:r w:rsidRPr="00B7385C">
              <w:rPr>
                <w:rFonts w:ascii="Times New Roman" w:hAnsi="Times New Roman" w:cs="Times New Roman"/>
                <w:color w:val="000000"/>
                <w:sz w:val="20"/>
                <w:szCs w:val="20"/>
                <w:lang w:val="nl-BE" w:eastAsia="fr-FR"/>
              </w:rPr>
              <w:t xml:space="preserve">maatregelen </w:t>
            </w:r>
            <w:r>
              <w:rPr>
                <w:rFonts w:ascii="Times New Roman" w:hAnsi="Times New Roman" w:cs="Times New Roman"/>
                <w:color w:val="000000"/>
                <w:sz w:val="20"/>
                <w:szCs w:val="20"/>
                <w:lang w:val="nl-BE" w:eastAsia="fr-FR"/>
              </w:rPr>
              <w:t>nemen op het niveau van de informatienetwerken om:</w:t>
            </w:r>
          </w:p>
          <w:p w:rsidR="00647F76" w:rsidRPr="00647F76" w:rsidRDefault="00647F76" w:rsidP="00647F76">
            <w:pPr>
              <w:pStyle w:val="Lijstalinea"/>
              <w:numPr>
                <w:ilvl w:val="0"/>
                <w:numId w:val="19"/>
              </w:numPr>
              <w:autoSpaceDE w:val="0"/>
              <w:autoSpaceDN w:val="0"/>
              <w:adjustRightInd w:val="0"/>
              <w:rPr>
                <w:rFonts w:ascii="Times New Roman" w:hAnsi="Times New Roman" w:cs="Times New Roman"/>
                <w:color w:val="000000"/>
                <w:sz w:val="20"/>
                <w:szCs w:val="20"/>
                <w:lang w:val="nl-BE" w:eastAsia="fr-FR"/>
              </w:rPr>
            </w:pPr>
            <w:r w:rsidRPr="00647F76">
              <w:rPr>
                <w:rFonts w:ascii="Times New Roman" w:hAnsi="Times New Roman" w:cs="Times New Roman"/>
                <w:color w:val="000000"/>
                <w:sz w:val="20"/>
                <w:szCs w:val="20"/>
                <w:lang w:val="nl-BE" w:eastAsia="fr-FR"/>
              </w:rPr>
              <w:t>de vertrouwelijkheid en de integriteit m.b.t. de persoonsgegevens te garanderen, en</w:t>
            </w:r>
          </w:p>
          <w:p w:rsidR="00571A33" w:rsidRDefault="00647F76" w:rsidP="000652F7">
            <w:pPr>
              <w:pStyle w:val="Lijstalinea"/>
              <w:numPr>
                <w:ilvl w:val="0"/>
                <w:numId w:val="19"/>
              </w:numPr>
              <w:autoSpaceDE w:val="0"/>
              <w:autoSpaceDN w:val="0"/>
              <w:adjustRightInd w:val="0"/>
              <w:rPr>
                <w:rFonts w:ascii="Times New Roman" w:hAnsi="Times New Roman" w:cs="Times New Roman"/>
                <w:color w:val="000000"/>
                <w:sz w:val="20"/>
                <w:szCs w:val="20"/>
                <w:lang w:val="nl-BE" w:eastAsia="fr-FR"/>
              </w:rPr>
            </w:pPr>
            <w:r w:rsidRPr="00ED7129">
              <w:rPr>
                <w:rFonts w:ascii="Times New Roman" w:hAnsi="Times New Roman" w:cs="Times New Roman"/>
                <w:color w:val="000000"/>
                <w:sz w:val="20"/>
                <w:szCs w:val="20"/>
                <w:lang w:val="nl-BE" w:eastAsia="fr-FR"/>
              </w:rPr>
              <w:t>ongeoorloofde toegang te voorkomen</w:t>
            </w:r>
            <w:r w:rsidR="00571A33">
              <w:rPr>
                <w:rFonts w:ascii="Times New Roman" w:hAnsi="Times New Roman" w:cs="Times New Roman"/>
                <w:color w:val="000000"/>
                <w:sz w:val="20"/>
                <w:szCs w:val="20"/>
                <w:lang w:val="nl-BE" w:eastAsia="fr-FR"/>
              </w:rPr>
              <w:t>;</w:t>
            </w:r>
          </w:p>
          <w:p w:rsidR="00647F76" w:rsidRPr="00ED7129" w:rsidRDefault="00571A33" w:rsidP="000652F7">
            <w:pPr>
              <w:pStyle w:val="Lijstalinea"/>
              <w:numPr>
                <w:ilvl w:val="0"/>
                <w:numId w:val="1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tegemoet te komen aan de vereisten van beschikbaarheid en capaciteit</w:t>
            </w:r>
            <w:r w:rsidR="00647F76">
              <w:rPr>
                <w:rFonts w:ascii="Times New Roman" w:hAnsi="Times New Roman" w:cs="Times New Roman"/>
                <w:color w:val="000000"/>
                <w:sz w:val="20"/>
                <w:szCs w:val="20"/>
                <w:lang w:val="nl-BE" w:eastAsia="fr-FR"/>
              </w:rPr>
              <w:t>.</w:t>
            </w:r>
          </w:p>
          <w:p w:rsidR="00647F76" w:rsidRPr="00B7385C" w:rsidRDefault="00647F76" w:rsidP="000652F7">
            <w:pPr>
              <w:autoSpaceDE w:val="0"/>
              <w:autoSpaceDN w:val="0"/>
              <w:adjustRightInd w:val="0"/>
              <w:rPr>
                <w:rFonts w:ascii="Times New Roman" w:hAnsi="Times New Roman" w:cs="Times New Roman"/>
                <w:color w:val="000000"/>
                <w:sz w:val="20"/>
                <w:szCs w:val="20"/>
                <w:lang w:val="nl-BE" w:eastAsia="fr-FR"/>
              </w:rPr>
            </w:pPr>
          </w:p>
        </w:tc>
      </w:tr>
      <w:tr w:rsidR="004A177E" w:rsidRPr="00EA1D03" w:rsidTr="00903148">
        <w:trPr>
          <w:trHeight w:val="424"/>
        </w:trPr>
        <w:tc>
          <w:tcPr>
            <w:tcW w:w="881" w:type="dxa"/>
          </w:tcPr>
          <w:p w:rsidR="004A177E" w:rsidRPr="009F5B2E" w:rsidRDefault="004A177E" w:rsidP="004A177E">
            <w:pPr>
              <w:autoSpaceDE w:val="0"/>
              <w:autoSpaceDN w:val="0"/>
              <w:adjustRightInd w:val="0"/>
              <w:rPr>
                <w:rFonts w:ascii="Times New Roman" w:hAnsi="Times New Roman" w:cs="Times New Roman"/>
                <w:b/>
                <w:color w:val="000000"/>
                <w:sz w:val="20"/>
                <w:szCs w:val="20"/>
                <w:lang w:val="fr-FR" w:eastAsia="fr-FR"/>
              </w:rPr>
            </w:pPr>
            <w:r w:rsidRPr="009F5B2E">
              <w:rPr>
                <w:rFonts w:ascii="Times New Roman" w:hAnsi="Times New Roman" w:cs="Times New Roman"/>
                <w:b/>
                <w:color w:val="000000"/>
                <w:sz w:val="20"/>
                <w:szCs w:val="20"/>
                <w:lang w:val="fr-FR" w:eastAsia="fr-FR"/>
              </w:rPr>
              <w:t>B-7.4.3</w:t>
            </w:r>
          </w:p>
        </w:tc>
        <w:tc>
          <w:tcPr>
            <w:tcW w:w="992" w:type="dxa"/>
          </w:tcPr>
          <w:p w:rsidR="004A177E" w:rsidRPr="009F5B2E" w:rsidRDefault="006A1F6A" w:rsidP="004A177E">
            <w:pPr>
              <w:tabs>
                <w:tab w:val="left" w:pos="236"/>
              </w:tabs>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Pr>
          <w:p w:rsidR="004A177E" w:rsidRPr="009F5B2E" w:rsidRDefault="004A177E" w:rsidP="004A177E">
            <w:pPr>
              <w:tabs>
                <w:tab w:val="left" w:pos="236"/>
              </w:tabs>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 xml:space="preserve">Elke </w:t>
            </w:r>
            <w:r w:rsidR="00E26130">
              <w:rPr>
                <w:rFonts w:ascii="Times New Roman" w:hAnsi="Times New Roman" w:cs="Times New Roman"/>
                <w:color w:val="000000"/>
                <w:sz w:val="20"/>
                <w:szCs w:val="20"/>
                <w:lang w:val="nl-BE" w:eastAsia="fr-FR"/>
              </w:rPr>
              <w:t>sociale zekerheidsinstelling</w:t>
            </w:r>
            <w:r w:rsidRPr="009F5B2E">
              <w:rPr>
                <w:rFonts w:ascii="Times New Roman" w:hAnsi="Times New Roman" w:cs="Times New Roman"/>
                <w:color w:val="000000"/>
                <w:sz w:val="20"/>
                <w:szCs w:val="20"/>
                <w:lang w:val="nl-BE" w:eastAsia="fr-FR"/>
              </w:rPr>
              <w:t xml:space="preserve"> aangesloten op het netwerk van de Kruispuntbank moet de noodzakelijke, afdoende, gepaste en doeltreffende technische maatregelen implementeren om het hoogste niveau van beschikbaarheid voor de verbinding met het netwerk van de Kruispuntbank te waarborgen teneinde een maximale toegankelijkheid van de beschikbaar gestelde en geraadpleegde gegevens te verzekeren.</w:t>
            </w:r>
          </w:p>
          <w:p w:rsidR="004A177E" w:rsidRPr="009F5B2E" w:rsidRDefault="004A177E" w:rsidP="004A177E">
            <w:pPr>
              <w:tabs>
                <w:tab w:val="left" w:pos="236"/>
              </w:tabs>
              <w:autoSpaceDE w:val="0"/>
              <w:autoSpaceDN w:val="0"/>
              <w:adjustRightInd w:val="0"/>
              <w:rPr>
                <w:rFonts w:ascii="Times New Roman" w:hAnsi="Times New Roman" w:cs="Times New Roman"/>
                <w:color w:val="000000"/>
                <w:sz w:val="20"/>
                <w:szCs w:val="20"/>
                <w:lang w:val="nl-BE" w:eastAsia="fr-FR"/>
              </w:rPr>
            </w:pPr>
          </w:p>
          <w:p w:rsidR="004A177E" w:rsidRDefault="004A177E" w:rsidP="009F5B2E">
            <w:pPr>
              <w:tabs>
                <w:tab w:val="left" w:pos="236"/>
              </w:tabs>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Dit veronderstelt dat deze verbinding minstens ontdubbeld moet zijn naar verschillende knooppunten van het Extranet die de informatieoverdracht ondersteunen en de beveiligingsaspecten integreren</w:t>
            </w:r>
            <w:r w:rsidR="009F5B2E" w:rsidRPr="009F5B2E">
              <w:rPr>
                <w:rFonts w:ascii="Times New Roman" w:hAnsi="Times New Roman" w:cs="Times New Roman"/>
                <w:color w:val="000000"/>
                <w:sz w:val="20"/>
                <w:szCs w:val="20"/>
                <w:lang w:val="nl-BE" w:eastAsia="fr-FR"/>
              </w:rPr>
              <w:t>.</w:t>
            </w:r>
          </w:p>
          <w:p w:rsidR="009F5B2E" w:rsidRPr="00B7385C" w:rsidRDefault="009F5B2E" w:rsidP="009F5B2E">
            <w:pPr>
              <w:tabs>
                <w:tab w:val="left" w:pos="236"/>
              </w:tabs>
              <w:autoSpaceDE w:val="0"/>
              <w:autoSpaceDN w:val="0"/>
              <w:adjustRightInd w:val="0"/>
              <w:rPr>
                <w:rFonts w:ascii="Times New Roman" w:hAnsi="Times New Roman" w:cs="Times New Roman"/>
                <w:color w:val="000000"/>
                <w:sz w:val="20"/>
                <w:szCs w:val="20"/>
                <w:lang w:val="nl-BE" w:eastAsia="fr-FR"/>
              </w:rPr>
            </w:pPr>
          </w:p>
        </w:tc>
      </w:tr>
      <w:tr w:rsidR="00903148" w:rsidRPr="00EA1D03" w:rsidTr="00AB3856">
        <w:trPr>
          <w:trHeight w:val="424"/>
        </w:trPr>
        <w:tc>
          <w:tcPr>
            <w:tcW w:w="881" w:type="dxa"/>
          </w:tcPr>
          <w:p w:rsidR="00903148" w:rsidRPr="009F5B2E" w:rsidRDefault="00903148" w:rsidP="00AB3856">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B-7.4.4</w:t>
            </w:r>
          </w:p>
        </w:tc>
        <w:tc>
          <w:tcPr>
            <w:tcW w:w="992" w:type="dxa"/>
          </w:tcPr>
          <w:p w:rsidR="00903148" w:rsidRPr="009F5B2E" w:rsidRDefault="00903148" w:rsidP="00903148">
            <w:pPr>
              <w:tabs>
                <w:tab w:val="left" w:pos="236"/>
              </w:tabs>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 xml:space="preserve">SP </w:t>
            </w:r>
            <w:r>
              <w:rPr>
                <w:rFonts w:ascii="Times New Roman" w:hAnsi="Times New Roman" w:cs="Times New Roman"/>
                <w:b/>
                <w:color w:val="000000"/>
                <w:sz w:val="20"/>
                <w:szCs w:val="20"/>
                <w:lang w:val="nl-BE" w:eastAsia="fr-FR"/>
              </w:rPr>
              <w:t>INT</w:t>
            </w:r>
          </w:p>
        </w:tc>
        <w:tc>
          <w:tcPr>
            <w:tcW w:w="12758" w:type="dxa"/>
          </w:tcPr>
          <w:p w:rsidR="00903148" w:rsidRDefault="00903148" w:rsidP="00903148">
            <w:pPr>
              <w:tabs>
                <w:tab w:val="left" w:pos="236"/>
              </w:tabs>
              <w:autoSpaceDE w:val="0"/>
              <w:autoSpaceDN w:val="0"/>
              <w:adjustRightInd w:val="0"/>
              <w:rPr>
                <w:rFonts w:ascii="Times New Roman" w:hAnsi="Times New Roman" w:cs="Times New Roman"/>
                <w:color w:val="000000"/>
                <w:sz w:val="20"/>
                <w:szCs w:val="20"/>
                <w:lang w:val="nl-BE" w:eastAsia="fr-FR"/>
              </w:rPr>
            </w:pPr>
            <w:r w:rsidRPr="00903148">
              <w:rPr>
                <w:rFonts w:ascii="Times New Roman" w:hAnsi="Times New Roman" w:cs="Times New Roman"/>
                <w:color w:val="000000"/>
                <w:sz w:val="20"/>
                <w:szCs w:val="20"/>
                <w:lang w:val="nl-BE" w:eastAsia="fr-FR"/>
              </w:rPr>
              <w:t xml:space="preserve">Indien de organisaties(s) verspreid is/zijn over meerdere sites, dienen de nodige maatregelen getroffen te worden opdat de verbinding tussen deze </w:t>
            </w:r>
            <w:r>
              <w:rPr>
                <w:rFonts w:ascii="Times New Roman" w:hAnsi="Times New Roman" w:cs="Times New Roman"/>
                <w:color w:val="000000"/>
                <w:sz w:val="20"/>
                <w:szCs w:val="20"/>
                <w:lang w:val="nl-BE" w:eastAsia="fr-FR"/>
              </w:rPr>
              <w:t xml:space="preserve">sites </w:t>
            </w:r>
            <w:r w:rsidRPr="00903148">
              <w:rPr>
                <w:rFonts w:ascii="Times New Roman" w:hAnsi="Times New Roman" w:cs="Times New Roman"/>
                <w:color w:val="000000"/>
                <w:sz w:val="20"/>
                <w:szCs w:val="20"/>
                <w:lang w:val="nl-BE" w:eastAsia="fr-FR"/>
              </w:rPr>
              <w:t>gepast beveiligd zou zijn.</w:t>
            </w:r>
          </w:p>
          <w:p w:rsidR="00903148" w:rsidRPr="00903148" w:rsidRDefault="00903148" w:rsidP="00903148">
            <w:pPr>
              <w:tabs>
                <w:tab w:val="left" w:pos="236"/>
              </w:tabs>
              <w:autoSpaceDE w:val="0"/>
              <w:autoSpaceDN w:val="0"/>
              <w:adjustRightInd w:val="0"/>
              <w:rPr>
                <w:rFonts w:ascii="Times New Roman" w:hAnsi="Times New Roman" w:cs="Times New Roman"/>
                <w:color w:val="000000"/>
                <w:sz w:val="20"/>
                <w:szCs w:val="20"/>
                <w:lang w:val="nl-BE" w:eastAsia="fr-FR"/>
              </w:rPr>
            </w:pPr>
          </w:p>
          <w:p w:rsidR="00903148" w:rsidRPr="00903148" w:rsidRDefault="00903148" w:rsidP="00903148">
            <w:pPr>
              <w:tabs>
                <w:tab w:val="left" w:pos="236"/>
              </w:tabs>
              <w:autoSpaceDE w:val="0"/>
              <w:autoSpaceDN w:val="0"/>
              <w:adjustRightInd w:val="0"/>
              <w:rPr>
                <w:rFonts w:ascii="Times New Roman" w:hAnsi="Times New Roman" w:cs="Times New Roman"/>
                <w:color w:val="000000"/>
                <w:sz w:val="20"/>
                <w:szCs w:val="20"/>
                <w:lang w:val="nl-BE" w:eastAsia="fr-FR"/>
              </w:rPr>
            </w:pPr>
            <w:r w:rsidRPr="00903148">
              <w:rPr>
                <w:rFonts w:ascii="Times New Roman" w:hAnsi="Times New Roman" w:cs="Times New Roman"/>
                <w:color w:val="000000"/>
                <w:sz w:val="20"/>
                <w:szCs w:val="20"/>
                <w:lang w:val="nl-BE" w:eastAsia="fr-FR"/>
              </w:rPr>
              <w:t>Hiervoor bestaan er meerdere mogelijkheden:</w:t>
            </w:r>
          </w:p>
          <w:p w:rsidR="00903148" w:rsidRPr="00903148" w:rsidRDefault="00903148" w:rsidP="00903148">
            <w:pPr>
              <w:pStyle w:val="Lijstalinea"/>
              <w:numPr>
                <w:ilvl w:val="0"/>
                <w:numId w:val="45"/>
              </w:numPr>
              <w:tabs>
                <w:tab w:val="left" w:pos="236"/>
              </w:tabs>
              <w:autoSpaceDE w:val="0"/>
              <w:autoSpaceDN w:val="0"/>
              <w:adjustRightInd w:val="0"/>
              <w:ind w:left="781"/>
              <w:rPr>
                <w:rFonts w:ascii="Times New Roman" w:hAnsi="Times New Roman" w:cs="Times New Roman"/>
                <w:color w:val="000000"/>
                <w:sz w:val="20"/>
                <w:szCs w:val="20"/>
                <w:lang w:val="nl-BE" w:eastAsia="fr-FR"/>
              </w:rPr>
            </w:pPr>
            <w:r w:rsidRPr="00903148">
              <w:rPr>
                <w:rFonts w:ascii="Times New Roman" w:hAnsi="Times New Roman" w:cs="Times New Roman"/>
                <w:color w:val="000000"/>
                <w:sz w:val="20"/>
                <w:szCs w:val="20"/>
                <w:lang w:val="nl-BE" w:eastAsia="fr-FR"/>
              </w:rPr>
              <w:t>een oplossing bestaat erin een (virtueel) directe lijn te hebben tussen de verschillende plaatsen;</w:t>
            </w:r>
          </w:p>
          <w:p w:rsidR="00903148" w:rsidRPr="00903148" w:rsidRDefault="00903148" w:rsidP="00903148">
            <w:pPr>
              <w:pStyle w:val="Lijstalinea"/>
              <w:numPr>
                <w:ilvl w:val="0"/>
                <w:numId w:val="45"/>
              </w:numPr>
              <w:tabs>
                <w:tab w:val="left" w:pos="236"/>
              </w:tabs>
              <w:autoSpaceDE w:val="0"/>
              <w:autoSpaceDN w:val="0"/>
              <w:adjustRightInd w:val="0"/>
              <w:ind w:left="781"/>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i</w:t>
            </w:r>
            <w:r w:rsidRPr="00903148">
              <w:rPr>
                <w:rFonts w:ascii="Times New Roman" w:hAnsi="Times New Roman" w:cs="Times New Roman"/>
                <w:color w:val="000000"/>
                <w:sz w:val="20"/>
                <w:szCs w:val="20"/>
                <w:lang w:val="nl-BE" w:eastAsia="fr-FR"/>
              </w:rPr>
              <w:t>n sommige omstandigheden kan een draadloze verbinding geïnstalleerd worden</w:t>
            </w:r>
            <w:r>
              <w:rPr>
                <w:rFonts w:ascii="Times New Roman" w:hAnsi="Times New Roman" w:cs="Times New Roman"/>
                <w:color w:val="000000"/>
                <w:sz w:val="20"/>
                <w:szCs w:val="20"/>
                <w:lang w:val="nl-BE" w:eastAsia="fr-FR"/>
              </w:rPr>
              <w:t>.</w:t>
            </w:r>
            <w:r w:rsidRPr="00903148">
              <w:rPr>
                <w:rFonts w:ascii="Times New Roman" w:hAnsi="Times New Roman" w:cs="Times New Roman"/>
                <w:color w:val="000000"/>
                <w:sz w:val="20"/>
                <w:szCs w:val="20"/>
                <w:lang w:val="nl-BE" w:eastAsia="fr-FR"/>
              </w:rPr>
              <w:t xml:space="preserve"> Toch dient er opgemerkt te worden dat deze draadloze voorzieningen enkel onderling kunnen communiceren. Bij gebruik van draadloze te</w:t>
            </w:r>
            <w:r>
              <w:rPr>
                <w:rFonts w:ascii="Times New Roman" w:hAnsi="Times New Roman" w:cs="Times New Roman"/>
                <w:color w:val="000000"/>
                <w:sz w:val="20"/>
                <w:szCs w:val="20"/>
                <w:lang w:val="nl-BE" w:eastAsia="fr-FR"/>
              </w:rPr>
              <w:t xml:space="preserve">chnologie is de beveiligingspolicy over draadloze netwerken </w:t>
            </w:r>
            <w:r w:rsidRPr="00903148">
              <w:rPr>
                <w:rFonts w:ascii="Times New Roman" w:hAnsi="Times New Roman" w:cs="Times New Roman"/>
                <w:color w:val="000000"/>
                <w:sz w:val="20"/>
                <w:szCs w:val="20"/>
                <w:lang w:val="nl-BE" w:eastAsia="fr-FR"/>
              </w:rPr>
              <w:t xml:space="preserve">van toepassing </w:t>
            </w:r>
            <w:r>
              <w:rPr>
                <w:rFonts w:ascii="Times New Roman" w:hAnsi="Times New Roman" w:cs="Times New Roman"/>
                <w:color w:val="000000"/>
                <w:sz w:val="20"/>
                <w:szCs w:val="20"/>
                <w:lang w:val="nl-BE" w:eastAsia="fr-FR"/>
              </w:rPr>
              <w:t>(zie website van de Kruispuntbank van de Sociale Zekerheid);</w:t>
            </w:r>
          </w:p>
          <w:p w:rsidR="00903148" w:rsidRPr="00903148" w:rsidRDefault="00903148" w:rsidP="00903148">
            <w:pPr>
              <w:pStyle w:val="Lijstalinea"/>
              <w:numPr>
                <w:ilvl w:val="0"/>
                <w:numId w:val="45"/>
              </w:numPr>
              <w:tabs>
                <w:tab w:val="left" w:pos="236"/>
              </w:tabs>
              <w:autoSpaceDE w:val="0"/>
              <w:autoSpaceDN w:val="0"/>
              <w:adjustRightInd w:val="0"/>
              <w:ind w:left="781"/>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w:t>
            </w:r>
            <w:r w:rsidRPr="00903148">
              <w:rPr>
                <w:rFonts w:ascii="Times New Roman" w:hAnsi="Times New Roman" w:cs="Times New Roman"/>
                <w:color w:val="000000"/>
                <w:sz w:val="20"/>
                <w:szCs w:val="20"/>
                <w:lang w:val="nl-BE" w:eastAsia="fr-FR"/>
              </w:rPr>
              <w:t xml:space="preserve">en andere oplossing bestaat erin een VPN-verbinding te installeren tussen de sites via internet. De standaardoplossing die aanbevolen wordt door de Kruispuntbank </w:t>
            </w:r>
            <w:r w:rsidR="00A74126">
              <w:rPr>
                <w:rFonts w:ascii="Times New Roman" w:hAnsi="Times New Roman" w:cs="Times New Roman"/>
                <w:color w:val="000000"/>
                <w:sz w:val="20"/>
                <w:szCs w:val="20"/>
                <w:lang w:val="nl-BE" w:eastAsia="fr-FR"/>
              </w:rPr>
              <w:t xml:space="preserve">van de Sociale Zekerheid </w:t>
            </w:r>
            <w:r w:rsidRPr="00903148">
              <w:rPr>
                <w:rFonts w:ascii="Times New Roman" w:hAnsi="Times New Roman" w:cs="Times New Roman"/>
                <w:color w:val="000000"/>
                <w:sz w:val="20"/>
                <w:szCs w:val="20"/>
                <w:lang w:val="nl-BE" w:eastAsia="fr-FR"/>
              </w:rPr>
              <w:t>is de VPN "IPsec"-verbinding LAN-to-LAN.</w:t>
            </w:r>
          </w:p>
          <w:p w:rsidR="00903148" w:rsidRPr="00B7385C" w:rsidRDefault="00903148" w:rsidP="00AB3856">
            <w:pPr>
              <w:tabs>
                <w:tab w:val="left" w:pos="236"/>
              </w:tabs>
              <w:autoSpaceDE w:val="0"/>
              <w:autoSpaceDN w:val="0"/>
              <w:adjustRightInd w:val="0"/>
              <w:rPr>
                <w:rFonts w:ascii="Times New Roman" w:hAnsi="Times New Roman" w:cs="Times New Roman"/>
                <w:color w:val="000000"/>
                <w:sz w:val="20"/>
                <w:szCs w:val="20"/>
                <w:lang w:val="nl-BE" w:eastAsia="fr-FR"/>
              </w:rPr>
            </w:pPr>
          </w:p>
        </w:tc>
      </w:tr>
      <w:tr w:rsidR="00DB3148" w:rsidRPr="00EA1D03" w:rsidTr="00DB3148">
        <w:trPr>
          <w:trHeight w:val="299"/>
        </w:trPr>
        <w:tc>
          <w:tcPr>
            <w:tcW w:w="14631" w:type="dxa"/>
            <w:gridSpan w:val="3"/>
          </w:tcPr>
          <w:p w:rsidR="00DB3148" w:rsidRDefault="00DB3148" w:rsidP="00DB3148">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5</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BEHANDELING VAN FYSIEKE IT-MEDIA</w:t>
            </w:r>
          </w:p>
          <w:p w:rsidR="00DB3148" w:rsidRPr="00B7385C" w:rsidRDefault="00DB3148" w:rsidP="00DB3148">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10.7</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Behandeling van media</w:t>
            </w:r>
            <w:r w:rsidRPr="00E13507">
              <w:rPr>
                <w:rFonts w:ascii="Times New Roman" w:hAnsi="Times New Roman" w:cs="Times New Roman"/>
                <w:b/>
                <w:bCs/>
                <w:i/>
                <w:color w:val="000000"/>
                <w:sz w:val="20"/>
                <w:szCs w:val="20"/>
                <w:lang w:val="nl-BE" w:eastAsia="fr-FR"/>
              </w:rPr>
              <w:t>)</w:t>
            </w:r>
          </w:p>
        </w:tc>
      </w:tr>
      <w:tr w:rsidR="007B7C5C" w:rsidRPr="00EA1D03" w:rsidTr="00E26130">
        <w:trPr>
          <w:trHeight w:val="721"/>
        </w:trPr>
        <w:tc>
          <w:tcPr>
            <w:tcW w:w="881" w:type="dxa"/>
          </w:tcPr>
          <w:p w:rsidR="007B7C5C" w:rsidRPr="008A1799" w:rsidRDefault="008A1799" w:rsidP="00DB3148">
            <w:pPr>
              <w:autoSpaceDE w:val="0"/>
              <w:autoSpaceDN w:val="0"/>
              <w:adjustRightInd w:val="0"/>
              <w:rPr>
                <w:rFonts w:ascii="Times New Roman" w:hAnsi="Times New Roman" w:cs="Times New Roman"/>
                <w:b/>
                <w:color w:val="000000"/>
                <w:sz w:val="20"/>
                <w:szCs w:val="20"/>
                <w:lang w:val="fr-FR" w:eastAsia="fr-FR"/>
              </w:rPr>
            </w:pPr>
            <w:r w:rsidRPr="008A1799">
              <w:rPr>
                <w:rFonts w:ascii="Times New Roman" w:hAnsi="Times New Roman" w:cs="Times New Roman"/>
                <w:b/>
                <w:color w:val="000000"/>
                <w:sz w:val="20"/>
                <w:szCs w:val="20"/>
                <w:lang w:val="fr-FR" w:eastAsia="fr-FR"/>
              </w:rPr>
              <w:t>B-</w:t>
            </w:r>
            <w:r w:rsidR="007B7C5C" w:rsidRPr="008A1799">
              <w:rPr>
                <w:rFonts w:ascii="Times New Roman" w:hAnsi="Times New Roman" w:cs="Times New Roman"/>
                <w:b/>
                <w:color w:val="000000"/>
                <w:sz w:val="20"/>
                <w:szCs w:val="20"/>
                <w:lang w:val="fr-FR" w:eastAsia="fr-FR"/>
              </w:rPr>
              <w:t>7.5.1</w:t>
            </w:r>
          </w:p>
        </w:tc>
        <w:tc>
          <w:tcPr>
            <w:tcW w:w="992" w:type="dxa"/>
          </w:tcPr>
          <w:p w:rsidR="007B7C5C" w:rsidRPr="008A1799" w:rsidRDefault="006772DF" w:rsidP="008A1799">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8A1799" w:rsidRDefault="008A1799" w:rsidP="008A1799">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Bij gebruik van verwijderbare media waarop persoonsgegevens worden opgeslagen dienen de gepaste beheersmaatregelen genomen te worden. Enkele voorbeelden zijn:</w:t>
            </w:r>
          </w:p>
          <w:p w:rsidR="008A1799" w:rsidRDefault="008A1799" w:rsidP="008A1799">
            <w:pPr>
              <w:pStyle w:val="Lijstalinea"/>
              <w:numPr>
                <w:ilvl w:val="0"/>
                <w:numId w:val="27"/>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indien de verwijderbare media de beveiligingsperimeter verlaat:</w:t>
            </w:r>
          </w:p>
          <w:p w:rsidR="008A1799" w:rsidRDefault="008A1799" w:rsidP="008A1799">
            <w:pPr>
              <w:pStyle w:val="Lijstalinea"/>
              <w:numPr>
                <w:ilvl w:val="0"/>
                <w:numId w:val="28"/>
              </w:numPr>
              <w:autoSpaceDE w:val="0"/>
              <w:autoSpaceDN w:val="0"/>
              <w:adjustRightInd w:val="0"/>
              <w:ind w:left="1347"/>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moeten de opgeslagen persoonsgegevens verwijderd worden indien ze niet meer nodig zijn,</w:t>
            </w:r>
          </w:p>
          <w:p w:rsidR="008A1799" w:rsidRDefault="008A1799" w:rsidP="008A1799">
            <w:pPr>
              <w:pStyle w:val="Lijstalinea"/>
              <w:numPr>
                <w:ilvl w:val="0"/>
                <w:numId w:val="28"/>
              </w:numPr>
              <w:autoSpaceDE w:val="0"/>
              <w:autoSpaceDN w:val="0"/>
              <w:adjustRightInd w:val="0"/>
              <w:ind w:left="1347"/>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met persoonsgegevens, moet vooraf goedkeuring worden verkregen en wordt een register bijgehouden;</w:t>
            </w:r>
          </w:p>
          <w:p w:rsidR="007B7C5C" w:rsidRDefault="00333EEA" w:rsidP="00EF54BF">
            <w:pPr>
              <w:pStyle w:val="Lijstalinea"/>
              <w:numPr>
                <w:ilvl w:val="0"/>
                <w:numId w:val="27"/>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stations met</w:t>
            </w:r>
            <w:r w:rsidR="007B7C5C" w:rsidRPr="008D1555">
              <w:rPr>
                <w:rFonts w:ascii="Times New Roman" w:hAnsi="Times New Roman" w:cs="Times New Roman"/>
                <w:color w:val="000000"/>
                <w:sz w:val="20"/>
                <w:szCs w:val="20"/>
                <w:lang w:val="nl-BE" w:eastAsia="fr-FR"/>
              </w:rPr>
              <w:t xml:space="preserve"> verwijderbare media enkel vrijgeven als dit om</w:t>
            </w:r>
            <w:r w:rsidR="007B7C5C">
              <w:rPr>
                <w:rFonts w:ascii="Times New Roman" w:hAnsi="Times New Roman" w:cs="Times New Roman"/>
                <w:color w:val="000000"/>
                <w:sz w:val="20"/>
                <w:szCs w:val="20"/>
                <w:lang w:val="nl-BE" w:eastAsia="fr-FR"/>
              </w:rPr>
              <w:t xml:space="preserve"> </w:t>
            </w:r>
            <w:r w:rsidR="007B7C5C" w:rsidRPr="008D1555">
              <w:rPr>
                <w:rFonts w:ascii="Times New Roman" w:hAnsi="Times New Roman" w:cs="Times New Roman"/>
                <w:color w:val="000000"/>
                <w:sz w:val="20"/>
                <w:szCs w:val="20"/>
                <w:lang w:val="nl-BE" w:eastAsia="fr-FR"/>
              </w:rPr>
              <w:t>bedrijfsredenen</w:t>
            </w:r>
            <w:r w:rsidR="007B7C5C">
              <w:rPr>
                <w:rFonts w:ascii="Times New Roman" w:hAnsi="Times New Roman" w:cs="Times New Roman"/>
                <w:color w:val="000000"/>
                <w:sz w:val="20"/>
                <w:szCs w:val="20"/>
                <w:lang w:val="nl-BE" w:eastAsia="fr-FR"/>
              </w:rPr>
              <w:t xml:space="preserve"> noodzakelijk is;</w:t>
            </w:r>
          </w:p>
          <w:p w:rsidR="007B7C5C" w:rsidRPr="00EF54BF" w:rsidRDefault="007B7C5C" w:rsidP="00EF54BF">
            <w:pPr>
              <w:pStyle w:val="Lijstalinea"/>
              <w:numPr>
                <w:ilvl w:val="0"/>
                <w:numId w:val="27"/>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het bewaren van persoonsgegevens op verwijderbare media moet in lijn zijn met de levensduur van de media. Indien de bewaartermijn de levensduur overstijgt, moeten de gegevens ook elders opgeslagen worden. </w:t>
            </w:r>
          </w:p>
          <w:p w:rsidR="007B7C5C" w:rsidRPr="00EF54BF" w:rsidRDefault="007B7C5C" w:rsidP="00EF54BF">
            <w:pPr>
              <w:autoSpaceDE w:val="0"/>
              <w:autoSpaceDN w:val="0"/>
              <w:adjustRightInd w:val="0"/>
              <w:rPr>
                <w:rFonts w:ascii="Times New Roman" w:hAnsi="Times New Roman" w:cs="Times New Roman"/>
                <w:color w:val="000000"/>
                <w:sz w:val="20"/>
                <w:szCs w:val="20"/>
                <w:lang w:val="nl-BE" w:eastAsia="fr-FR"/>
              </w:rPr>
            </w:pPr>
          </w:p>
        </w:tc>
      </w:tr>
      <w:tr w:rsidR="004A177E" w:rsidRPr="00EA1D03" w:rsidTr="004A177E">
        <w:trPr>
          <w:trHeight w:val="301"/>
        </w:trPr>
        <w:tc>
          <w:tcPr>
            <w:tcW w:w="14631" w:type="dxa"/>
            <w:gridSpan w:val="3"/>
          </w:tcPr>
          <w:p w:rsidR="004A177E" w:rsidRDefault="004A177E" w:rsidP="004A177E">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7</w:t>
            </w:r>
            <w:r w:rsidRPr="00DB54C7">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6</w:t>
            </w:r>
            <w:r w:rsidRPr="00DB54C7">
              <w:rPr>
                <w:rFonts w:ascii="Times New Roman" w:hAnsi="Times New Roman" w:cs="Times New Roman"/>
                <w:b/>
                <w:bCs/>
                <w:color w:val="000000"/>
                <w:sz w:val="20"/>
                <w:szCs w:val="20"/>
                <w:lang w:val="nl-BE" w:eastAsia="fr-FR"/>
              </w:rPr>
              <w:t xml:space="preserve"> INFORMATIE UITWISSELING</w:t>
            </w:r>
          </w:p>
          <w:p w:rsidR="004A177E" w:rsidRPr="00DB54C7" w:rsidRDefault="004A177E" w:rsidP="004A177E">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10</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8</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Uitwisseling van informatie)</w:t>
            </w:r>
          </w:p>
        </w:tc>
      </w:tr>
      <w:tr w:rsidR="004A177E" w:rsidRPr="00EA1D03" w:rsidTr="00A74126">
        <w:trPr>
          <w:trHeight w:val="282"/>
        </w:trPr>
        <w:tc>
          <w:tcPr>
            <w:tcW w:w="881" w:type="dxa"/>
          </w:tcPr>
          <w:p w:rsidR="004A177E" w:rsidRPr="009F5B2E" w:rsidRDefault="004A177E" w:rsidP="004A177E">
            <w:pPr>
              <w:autoSpaceDE w:val="0"/>
              <w:autoSpaceDN w:val="0"/>
              <w:adjustRightInd w:val="0"/>
              <w:rPr>
                <w:rFonts w:ascii="Times New Roman" w:hAnsi="Times New Roman" w:cs="Times New Roman"/>
                <w:b/>
                <w:color w:val="000000"/>
                <w:sz w:val="20"/>
                <w:szCs w:val="20"/>
                <w:lang w:val="fr-FR" w:eastAsia="fr-FR"/>
              </w:rPr>
            </w:pPr>
            <w:r w:rsidRPr="009F5B2E">
              <w:rPr>
                <w:rFonts w:ascii="Times New Roman" w:hAnsi="Times New Roman" w:cs="Times New Roman"/>
                <w:b/>
                <w:color w:val="000000"/>
                <w:sz w:val="20"/>
                <w:szCs w:val="20"/>
                <w:lang w:val="fr-FR" w:eastAsia="fr-FR"/>
              </w:rPr>
              <w:t>B-7.6.1</w:t>
            </w:r>
          </w:p>
        </w:tc>
        <w:tc>
          <w:tcPr>
            <w:tcW w:w="992" w:type="dxa"/>
          </w:tcPr>
          <w:p w:rsidR="004A177E" w:rsidRPr="009F5B2E" w:rsidRDefault="006A1F6A" w:rsidP="004A177E">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Pr>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Elke overdracht van sociale gegevens binnen het netwerk van de sociale zekerheid moet zo spoedig mogelijk worden verwerkt door alle betrokken partijen, of ze nu tussenpersoon of bestemmeling/ontvanger zijn.</w:t>
            </w: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Instellingen die sociale gegevens versturen binnen het netwerk van de sociale zekerheid, in het bijzonder wanneer ze de authentieke bron zijn, moeten te gepasten tijde de opvolgingsberichten verwerken die ze van de bestemmelingen of tussenpersonen moeten ontvangen.</w:t>
            </w: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Elke bij de verzending betrokken partij, zowel de bestemmeling/ontvanger als de tussenpersoon of de verzender, moet zo snel mogelijk de gepaste maatregelen nemen bij de verwerking van de opvolgingsberichten.</w:t>
            </w: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Elke anomalie of lacune in de elektronische verzending van de gegevens moet zo spoedig mogelijk worden gemeld aan de betrokken partijen, of ze nu ontvanger, tussenpersoon of verzender zijn.</w:t>
            </w: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p>
        </w:tc>
      </w:tr>
      <w:tr w:rsidR="004A177E" w:rsidRPr="00EA1D03" w:rsidTr="00E26130">
        <w:trPr>
          <w:trHeight w:val="588"/>
        </w:trPr>
        <w:tc>
          <w:tcPr>
            <w:tcW w:w="881" w:type="dxa"/>
          </w:tcPr>
          <w:p w:rsidR="004A177E" w:rsidRPr="009F5B2E" w:rsidRDefault="004A177E" w:rsidP="004A177E">
            <w:pPr>
              <w:autoSpaceDE w:val="0"/>
              <w:autoSpaceDN w:val="0"/>
              <w:adjustRightInd w:val="0"/>
              <w:rPr>
                <w:rFonts w:ascii="Times New Roman" w:hAnsi="Times New Roman" w:cs="Times New Roman"/>
                <w:b/>
                <w:color w:val="000000"/>
                <w:sz w:val="20"/>
                <w:szCs w:val="20"/>
                <w:lang w:val="fr-FR" w:eastAsia="fr-FR"/>
              </w:rPr>
            </w:pPr>
            <w:r w:rsidRPr="009F5B2E">
              <w:rPr>
                <w:rFonts w:ascii="Times New Roman" w:hAnsi="Times New Roman" w:cs="Times New Roman"/>
                <w:b/>
                <w:color w:val="000000"/>
                <w:sz w:val="20"/>
                <w:szCs w:val="20"/>
                <w:lang w:val="fr-FR" w:eastAsia="fr-FR"/>
              </w:rPr>
              <w:t>B-7.6.2</w:t>
            </w:r>
          </w:p>
        </w:tc>
        <w:tc>
          <w:tcPr>
            <w:tcW w:w="992" w:type="dxa"/>
          </w:tcPr>
          <w:p w:rsidR="004A177E" w:rsidRPr="009F5B2E" w:rsidRDefault="006A1F6A" w:rsidP="004A177E">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Pr>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Wanneer de instelling in de zone “USERID” van het prefixgedeelte van een bericht aan de Kruispuntbank, het programmanummer overneemt dat aan de basis ligt van het bericht dat ze naar de Kruispuntbank stuurt alhoewel een natuurlijk persoon aan de oorsprong van het bericht ligt, kan de Kruispuntbank, a posteriori, het programmanummer terugvinden. De Kruispuntbank kent echter de identiteit niet van de natuurlijke persoon die het bericht verstuurde. In dat geval moet de instelling van sociale zekerheid dus zelf de relatie leggen tussen het programmanummer dat ze overneemt in het prefixgedeelte van het bericht dat ze naar de Kruispuntbank stuurt en de identiteit van de natuurlijke persoon die het bericht verstuurt.</w:t>
            </w:r>
          </w:p>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p>
        </w:tc>
      </w:tr>
      <w:tr w:rsidR="001D58A9" w:rsidRPr="00EA1D03" w:rsidTr="00E26130">
        <w:trPr>
          <w:trHeight w:val="588"/>
        </w:trPr>
        <w:tc>
          <w:tcPr>
            <w:tcW w:w="881" w:type="dxa"/>
          </w:tcPr>
          <w:p w:rsidR="001D58A9" w:rsidRPr="009F5B2E" w:rsidRDefault="001D58A9" w:rsidP="004A177E">
            <w:pPr>
              <w:autoSpaceDE w:val="0"/>
              <w:autoSpaceDN w:val="0"/>
              <w:adjustRightInd w:val="0"/>
              <w:rPr>
                <w:rFonts w:ascii="Times New Roman" w:hAnsi="Times New Roman" w:cs="Times New Roman"/>
                <w:b/>
                <w:color w:val="000000"/>
                <w:sz w:val="20"/>
                <w:szCs w:val="20"/>
                <w:lang w:val="fr-FR" w:eastAsia="fr-FR"/>
              </w:rPr>
            </w:pPr>
            <w:r>
              <w:rPr>
                <w:rFonts w:ascii="Times New Roman" w:hAnsi="Times New Roman" w:cs="Times New Roman"/>
                <w:b/>
                <w:color w:val="000000"/>
                <w:sz w:val="20"/>
                <w:szCs w:val="20"/>
                <w:lang w:val="fr-FR" w:eastAsia="fr-FR"/>
              </w:rPr>
              <w:t>B-7.6.3</w:t>
            </w:r>
          </w:p>
        </w:tc>
        <w:tc>
          <w:tcPr>
            <w:tcW w:w="992" w:type="dxa"/>
          </w:tcPr>
          <w:p w:rsidR="001D58A9" w:rsidRPr="009F5B2E" w:rsidRDefault="001D58A9" w:rsidP="001D58A9">
            <w:pPr>
              <w:autoSpaceDE w:val="0"/>
              <w:autoSpaceDN w:val="0"/>
              <w:adjustRightInd w:val="0"/>
              <w:ind w:left="720" w:hanging="72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758" w:type="dxa"/>
          </w:tcPr>
          <w:p w:rsidR="001D58A9" w:rsidRDefault="001D58A9" w:rsidP="004A177E">
            <w:pPr>
              <w:autoSpaceDE w:val="0"/>
              <w:autoSpaceDN w:val="0"/>
              <w:adjustRightInd w:val="0"/>
              <w:rPr>
                <w:rFonts w:ascii="Times New Roman" w:hAnsi="Times New Roman" w:cs="Times New Roman"/>
                <w:color w:val="000000"/>
                <w:sz w:val="20"/>
                <w:szCs w:val="20"/>
                <w:lang w:val="nl-BE" w:eastAsia="fr-FR"/>
              </w:rPr>
            </w:pPr>
            <w:r w:rsidRPr="001D58A9">
              <w:rPr>
                <w:rFonts w:ascii="Times New Roman" w:hAnsi="Times New Roman" w:cs="Times New Roman"/>
                <w:color w:val="000000"/>
                <w:sz w:val="20"/>
                <w:szCs w:val="20"/>
                <w:lang w:val="nl-BE" w:eastAsia="fr-FR"/>
              </w:rPr>
              <w:t>Medewerkers in dienst van meerdere organisaties moeten beschikken over een onderscheiden e-mailadres binnen elke organisatie</w:t>
            </w:r>
            <w:r>
              <w:rPr>
                <w:rFonts w:ascii="Times New Roman" w:hAnsi="Times New Roman" w:cs="Times New Roman"/>
                <w:color w:val="000000"/>
                <w:sz w:val="20"/>
                <w:szCs w:val="20"/>
                <w:lang w:val="nl-BE" w:eastAsia="fr-FR"/>
              </w:rPr>
              <w:t>.</w:t>
            </w:r>
          </w:p>
          <w:p w:rsidR="001D58A9" w:rsidRPr="009F5B2E" w:rsidRDefault="001D58A9" w:rsidP="004A177E">
            <w:pPr>
              <w:autoSpaceDE w:val="0"/>
              <w:autoSpaceDN w:val="0"/>
              <w:adjustRightInd w:val="0"/>
              <w:rPr>
                <w:rFonts w:ascii="Times New Roman" w:hAnsi="Times New Roman" w:cs="Times New Roman"/>
                <w:color w:val="000000"/>
                <w:sz w:val="20"/>
                <w:szCs w:val="20"/>
                <w:lang w:val="nl-BE" w:eastAsia="fr-FR"/>
              </w:rPr>
            </w:pPr>
          </w:p>
        </w:tc>
      </w:tr>
      <w:tr w:rsidR="004A177E" w:rsidRPr="00DB54C7" w:rsidTr="00EA684A">
        <w:trPr>
          <w:trHeight w:val="177"/>
        </w:trPr>
        <w:tc>
          <w:tcPr>
            <w:tcW w:w="14631" w:type="dxa"/>
            <w:gridSpan w:val="3"/>
          </w:tcPr>
          <w:p w:rsidR="004A177E" w:rsidRPr="00C148E3" w:rsidRDefault="004A177E" w:rsidP="00EA684A">
            <w:pPr>
              <w:autoSpaceDE w:val="0"/>
              <w:autoSpaceDN w:val="0"/>
              <w:adjustRightInd w:val="0"/>
              <w:rPr>
                <w:rFonts w:ascii="Times New Roman" w:hAnsi="Times New Roman" w:cs="Times New Roman"/>
                <w:b/>
                <w:bCs/>
                <w:sz w:val="20"/>
                <w:szCs w:val="20"/>
                <w:lang w:val="nl-BE" w:eastAsia="fr-FR"/>
              </w:rPr>
            </w:pPr>
            <w:r w:rsidRPr="00C148E3">
              <w:rPr>
                <w:rFonts w:ascii="Times New Roman" w:hAnsi="Times New Roman" w:cs="Times New Roman"/>
                <w:b/>
                <w:bCs/>
                <w:sz w:val="20"/>
                <w:szCs w:val="20"/>
                <w:lang w:val="nl-BE" w:eastAsia="fr-FR"/>
              </w:rPr>
              <w:t>7.7 MONITORING</w:t>
            </w:r>
          </w:p>
          <w:p w:rsidR="004A177E" w:rsidRPr="00C148E3" w:rsidRDefault="004A177E" w:rsidP="00EA684A">
            <w:pPr>
              <w:autoSpaceDE w:val="0"/>
              <w:autoSpaceDN w:val="0"/>
              <w:adjustRightInd w:val="0"/>
              <w:rPr>
                <w:rFonts w:ascii="Times New Roman" w:hAnsi="Times New Roman" w:cs="Times New Roman"/>
                <w:lang w:val="nl-BE" w:eastAsia="fr-FR"/>
              </w:rPr>
            </w:pPr>
            <w:r w:rsidRPr="00C148E3">
              <w:rPr>
                <w:rFonts w:ascii="Times New Roman" w:hAnsi="Times New Roman" w:cs="Times New Roman"/>
                <w:b/>
                <w:bCs/>
                <w:i/>
                <w:sz w:val="20"/>
                <w:szCs w:val="20"/>
                <w:lang w:val="nl-BE" w:eastAsia="fr-FR"/>
              </w:rPr>
              <w:t>(zie ISO 27002 – 10.10   Controle)</w:t>
            </w:r>
          </w:p>
        </w:tc>
      </w:tr>
      <w:tr w:rsidR="004A177E" w:rsidRPr="00EA1D03" w:rsidTr="00E26130">
        <w:trPr>
          <w:trHeight w:val="693"/>
        </w:trPr>
        <w:tc>
          <w:tcPr>
            <w:tcW w:w="881" w:type="dxa"/>
          </w:tcPr>
          <w:p w:rsidR="004A177E" w:rsidRPr="008A1799" w:rsidRDefault="004A177E" w:rsidP="00EA684A">
            <w:pPr>
              <w:autoSpaceDE w:val="0"/>
              <w:autoSpaceDN w:val="0"/>
              <w:adjustRightInd w:val="0"/>
              <w:rPr>
                <w:rFonts w:ascii="Times New Roman" w:hAnsi="Times New Roman" w:cs="Times New Roman"/>
                <w:b/>
                <w:sz w:val="20"/>
                <w:szCs w:val="20"/>
                <w:lang w:val="nl-BE" w:eastAsia="fr-FR"/>
              </w:rPr>
            </w:pPr>
            <w:r w:rsidRPr="008A1799">
              <w:rPr>
                <w:rFonts w:ascii="Times New Roman" w:hAnsi="Times New Roman" w:cs="Times New Roman"/>
                <w:b/>
                <w:sz w:val="20"/>
                <w:szCs w:val="20"/>
                <w:lang w:val="nl-BE" w:eastAsia="fr-FR"/>
              </w:rPr>
              <w:t>B-7.7.1</w:t>
            </w:r>
          </w:p>
        </w:tc>
        <w:tc>
          <w:tcPr>
            <w:tcW w:w="992" w:type="dxa"/>
          </w:tcPr>
          <w:p w:rsidR="004A177E" w:rsidRPr="008A1799" w:rsidRDefault="006772DF" w:rsidP="00EA684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4A177E" w:rsidRDefault="004A177E" w:rsidP="00F13609">
            <w:pPr>
              <w:autoSpaceDE w:val="0"/>
              <w:autoSpaceDN w:val="0"/>
              <w:adjustRightInd w:val="0"/>
              <w:rPr>
                <w:rFonts w:ascii="Times New Roman" w:hAnsi="Times New Roman" w:cs="Times New Roman"/>
                <w:sz w:val="20"/>
                <w:szCs w:val="20"/>
                <w:lang w:val="nl-BE" w:eastAsia="fr-FR"/>
              </w:rPr>
            </w:pPr>
            <w:r w:rsidRPr="00C148E3">
              <w:rPr>
                <w:rFonts w:ascii="Times New Roman" w:hAnsi="Times New Roman" w:cs="Times New Roman"/>
                <w:sz w:val="20"/>
                <w:szCs w:val="20"/>
                <w:lang w:val="nl-BE" w:eastAsia="fr-FR"/>
              </w:rPr>
              <w:t>Uw organisatie moet voor het gebruik en de verwerking van persoonsgegevens duidelijke afgeschermde audit-logbestanden aanmaken (activiteiten, uitzonderingen, gebeurtenissen) conform de referentiemaatregelen van de Commissie voor de bescherming van de persoonlijke levenssfeer.</w:t>
            </w:r>
          </w:p>
          <w:p w:rsidR="008B12EE" w:rsidRPr="00C148E3" w:rsidRDefault="008B12EE" w:rsidP="00F13609">
            <w:pPr>
              <w:autoSpaceDE w:val="0"/>
              <w:autoSpaceDN w:val="0"/>
              <w:adjustRightInd w:val="0"/>
              <w:rPr>
                <w:rFonts w:ascii="Times New Roman" w:hAnsi="Times New Roman" w:cs="Times New Roman"/>
                <w:sz w:val="20"/>
                <w:szCs w:val="20"/>
                <w:lang w:val="nl-BE" w:eastAsia="fr-FR"/>
              </w:rPr>
            </w:pPr>
          </w:p>
        </w:tc>
      </w:tr>
      <w:tr w:rsidR="004A177E" w:rsidRPr="00EA1D03" w:rsidTr="00E26130">
        <w:trPr>
          <w:trHeight w:val="416"/>
        </w:trPr>
        <w:tc>
          <w:tcPr>
            <w:tcW w:w="881" w:type="dxa"/>
          </w:tcPr>
          <w:p w:rsidR="004A177E" w:rsidRPr="008A1799" w:rsidRDefault="004A177E" w:rsidP="00EA684A">
            <w:pPr>
              <w:autoSpaceDE w:val="0"/>
              <w:autoSpaceDN w:val="0"/>
              <w:adjustRightInd w:val="0"/>
              <w:rPr>
                <w:rFonts w:ascii="Times New Roman" w:hAnsi="Times New Roman" w:cs="Times New Roman"/>
                <w:b/>
                <w:sz w:val="20"/>
                <w:szCs w:val="20"/>
                <w:lang w:val="nl-BE" w:eastAsia="fr-FR"/>
              </w:rPr>
            </w:pPr>
            <w:r w:rsidRPr="008A1799">
              <w:rPr>
                <w:rFonts w:ascii="Times New Roman" w:hAnsi="Times New Roman" w:cs="Times New Roman"/>
                <w:b/>
                <w:sz w:val="20"/>
                <w:szCs w:val="20"/>
                <w:lang w:val="nl-BE" w:eastAsia="fr-FR"/>
              </w:rPr>
              <w:t>B-7.7.2</w:t>
            </w:r>
          </w:p>
        </w:tc>
        <w:tc>
          <w:tcPr>
            <w:tcW w:w="992" w:type="dxa"/>
          </w:tcPr>
          <w:p w:rsidR="004A177E" w:rsidRPr="008A1799" w:rsidRDefault="006772DF" w:rsidP="00EA684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4A177E" w:rsidRPr="00C148E3" w:rsidRDefault="004A177E" w:rsidP="00F13609">
            <w:pPr>
              <w:autoSpaceDE w:val="0"/>
              <w:autoSpaceDN w:val="0"/>
              <w:adjustRightInd w:val="0"/>
              <w:rPr>
                <w:rFonts w:ascii="Times New Roman" w:hAnsi="Times New Roman" w:cs="Times New Roman"/>
                <w:sz w:val="20"/>
                <w:szCs w:val="20"/>
                <w:lang w:val="nl-BE" w:eastAsia="fr-FR"/>
              </w:rPr>
            </w:pPr>
            <w:r w:rsidRPr="00C148E3">
              <w:rPr>
                <w:rFonts w:ascii="Times New Roman" w:hAnsi="Times New Roman" w:cs="Times New Roman"/>
                <w:sz w:val="20"/>
                <w:szCs w:val="20"/>
                <w:lang w:val="nl-BE" w:eastAsia="fr-FR"/>
              </w:rPr>
              <w:t>Uw organisatie moet over een geactualiseerde lijst beschikken met alle personen en hun respectievelijke toegangsniveaus tot de persoonsgegevens.</w:t>
            </w:r>
          </w:p>
        </w:tc>
      </w:tr>
      <w:tr w:rsidR="004A177E" w:rsidRPr="00EA1D03" w:rsidTr="00E26130">
        <w:trPr>
          <w:trHeight w:val="588"/>
        </w:trPr>
        <w:tc>
          <w:tcPr>
            <w:tcW w:w="881" w:type="dxa"/>
          </w:tcPr>
          <w:p w:rsidR="004A177E" w:rsidRPr="009F5B2E" w:rsidRDefault="004A177E" w:rsidP="004A177E">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B-7.7.3</w:t>
            </w:r>
          </w:p>
        </w:tc>
        <w:tc>
          <w:tcPr>
            <w:tcW w:w="992" w:type="dxa"/>
          </w:tcPr>
          <w:p w:rsidR="004A177E" w:rsidRPr="009F5B2E" w:rsidRDefault="006A1F6A" w:rsidP="004A177E">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Pr>
          <w:p w:rsidR="004A177E" w:rsidRPr="009F5B2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 xml:space="preserve">Elke </w:t>
            </w:r>
            <w:r w:rsidR="00E26130">
              <w:rPr>
                <w:rFonts w:ascii="Times New Roman" w:hAnsi="Times New Roman" w:cs="Times New Roman"/>
                <w:color w:val="000000"/>
                <w:sz w:val="20"/>
                <w:szCs w:val="20"/>
                <w:lang w:val="nl-BE" w:eastAsia="fr-FR"/>
              </w:rPr>
              <w:t>sociale zekerheidsinstelling</w:t>
            </w:r>
            <w:r w:rsidRPr="009F5B2E">
              <w:rPr>
                <w:rFonts w:ascii="Times New Roman" w:hAnsi="Times New Roman" w:cs="Times New Roman"/>
                <w:color w:val="000000"/>
                <w:sz w:val="20"/>
                <w:szCs w:val="20"/>
                <w:lang w:val="nl-BE" w:eastAsia="fr-FR"/>
              </w:rPr>
              <w:t xml:space="preserve"> aangesloten op het netwerk van de Kruispuntbank moet de lijst van de openstaande stromen op het Extranet van de sociale zekerheid up-to-date houden.</w:t>
            </w:r>
          </w:p>
          <w:p w:rsidR="008B12EE" w:rsidRPr="009F5B2E" w:rsidRDefault="008B12EE" w:rsidP="004A177E">
            <w:pPr>
              <w:autoSpaceDE w:val="0"/>
              <w:autoSpaceDN w:val="0"/>
              <w:adjustRightInd w:val="0"/>
              <w:rPr>
                <w:rFonts w:ascii="Times New Roman" w:hAnsi="Times New Roman" w:cs="Times New Roman"/>
                <w:color w:val="000000"/>
                <w:sz w:val="20"/>
                <w:szCs w:val="20"/>
                <w:lang w:val="nl-BE" w:eastAsia="fr-FR"/>
              </w:rPr>
            </w:pPr>
          </w:p>
        </w:tc>
      </w:tr>
      <w:tr w:rsidR="00E26130" w:rsidRPr="00EA1D03" w:rsidTr="00E26130">
        <w:trPr>
          <w:trHeight w:val="588"/>
        </w:trPr>
        <w:tc>
          <w:tcPr>
            <w:tcW w:w="881" w:type="dxa"/>
          </w:tcPr>
          <w:p w:rsidR="00E26130" w:rsidRPr="009F5B2E" w:rsidRDefault="00E26130" w:rsidP="004A177E">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B-7.7.4</w:t>
            </w:r>
          </w:p>
        </w:tc>
        <w:tc>
          <w:tcPr>
            <w:tcW w:w="992" w:type="dxa"/>
          </w:tcPr>
          <w:p w:rsidR="00E26130" w:rsidRPr="009F5B2E" w:rsidRDefault="00E26130" w:rsidP="004A177E">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758" w:type="dxa"/>
          </w:tcPr>
          <w:p w:rsidR="00E26130" w:rsidRPr="008C3864" w:rsidRDefault="00E26130" w:rsidP="00E26130">
            <w:pPr>
              <w:autoSpaceDE w:val="0"/>
              <w:autoSpaceDN w:val="0"/>
              <w:adjustRightInd w:val="0"/>
              <w:rPr>
                <w:rFonts w:ascii="Times New Roman" w:hAnsi="Times New Roman" w:cs="Times New Roman"/>
                <w:sz w:val="20"/>
                <w:szCs w:val="20"/>
                <w:lang w:val="nl-BE" w:eastAsia="fr-FR"/>
              </w:rPr>
            </w:pPr>
            <w:r w:rsidRPr="008C3864">
              <w:rPr>
                <w:rFonts w:ascii="Times New Roman" w:hAnsi="Times New Roman" w:cs="Times New Roman"/>
                <w:sz w:val="20"/>
                <w:szCs w:val="20"/>
                <w:lang w:val="nl-BE" w:eastAsia="fr-FR"/>
              </w:rPr>
              <w:t>Elke toegang tot een informatiesysteem dat persoonsgegevens bevat</w:t>
            </w:r>
            <w:r>
              <w:rPr>
                <w:rFonts w:ascii="Times New Roman" w:hAnsi="Times New Roman" w:cs="Times New Roman"/>
                <w:sz w:val="20"/>
                <w:szCs w:val="20"/>
                <w:lang w:val="nl-BE" w:eastAsia="fr-FR"/>
              </w:rPr>
              <w:t>,</w:t>
            </w:r>
            <w:r w:rsidRPr="008C3864">
              <w:rPr>
                <w:rFonts w:ascii="Times New Roman" w:hAnsi="Times New Roman" w:cs="Times New Roman"/>
                <w:sz w:val="20"/>
                <w:szCs w:val="20"/>
                <w:lang w:val="nl-BE" w:eastAsia="fr-FR"/>
              </w:rPr>
              <w:t xml:space="preserve"> moet getraceerd kunnen worden zodat boven</w:t>
            </w:r>
            <w:r>
              <w:rPr>
                <w:rFonts w:ascii="Times New Roman" w:hAnsi="Times New Roman" w:cs="Times New Roman"/>
                <w:sz w:val="20"/>
                <w:szCs w:val="20"/>
                <w:lang w:val="nl-BE" w:eastAsia="fr-FR"/>
              </w:rPr>
              <w:t>op de vragen "w</w:t>
            </w:r>
            <w:r w:rsidRPr="008C3864">
              <w:rPr>
                <w:rFonts w:ascii="Times New Roman" w:hAnsi="Times New Roman" w:cs="Times New Roman"/>
                <w:sz w:val="20"/>
                <w:szCs w:val="20"/>
                <w:lang w:val="nl-BE" w:eastAsia="fr-FR"/>
              </w:rPr>
              <w:t>ie</w:t>
            </w:r>
            <w:r w:rsidR="00B6737F">
              <w:rPr>
                <w:rFonts w:ascii="Times New Roman" w:hAnsi="Times New Roman" w:cs="Times New Roman"/>
                <w:sz w:val="20"/>
                <w:szCs w:val="20"/>
                <w:lang w:val="nl-BE" w:eastAsia="fr-FR"/>
              </w:rPr>
              <w:t xml:space="preserve"> heeft toegang </w:t>
            </w:r>
            <w:r w:rsidRPr="008C3864">
              <w:rPr>
                <w:rFonts w:ascii="Times New Roman" w:hAnsi="Times New Roman" w:cs="Times New Roman"/>
                <w:sz w:val="20"/>
                <w:szCs w:val="20"/>
                <w:lang w:val="nl-BE" w:eastAsia="fr-FR"/>
              </w:rPr>
              <w:t>, wanneer,</w:t>
            </w:r>
            <w:r w:rsidR="00B6737F">
              <w:rPr>
                <w:rFonts w:ascii="Times New Roman" w:hAnsi="Times New Roman" w:cs="Times New Roman"/>
                <w:sz w:val="20"/>
                <w:szCs w:val="20"/>
                <w:lang w:val="nl-BE" w:eastAsia="fr-FR"/>
              </w:rPr>
              <w:t xml:space="preserve"> tot wat en waarom</w:t>
            </w:r>
            <w:r w:rsidRPr="008C3864">
              <w:rPr>
                <w:rFonts w:ascii="Times New Roman" w:hAnsi="Times New Roman" w:cs="Times New Roman"/>
                <w:sz w:val="20"/>
                <w:szCs w:val="20"/>
                <w:lang w:val="nl-BE" w:eastAsia="fr-FR"/>
              </w:rPr>
              <w:t xml:space="preserve">?" ook op de vraag </w:t>
            </w:r>
            <w:r>
              <w:rPr>
                <w:rFonts w:ascii="Times New Roman" w:hAnsi="Times New Roman" w:cs="Times New Roman"/>
                <w:sz w:val="20"/>
                <w:szCs w:val="20"/>
                <w:lang w:val="nl-BE" w:eastAsia="fr-FR"/>
              </w:rPr>
              <w:t>“</w:t>
            </w:r>
            <w:r w:rsidRPr="008C3864">
              <w:rPr>
                <w:rFonts w:ascii="Times New Roman" w:hAnsi="Times New Roman" w:cs="Times New Roman"/>
                <w:sz w:val="20"/>
                <w:szCs w:val="20"/>
                <w:lang w:val="nl-BE" w:eastAsia="fr-FR"/>
              </w:rPr>
              <w:t>voor welke organisatie</w:t>
            </w:r>
            <w:r>
              <w:rPr>
                <w:rFonts w:ascii="Times New Roman" w:hAnsi="Times New Roman" w:cs="Times New Roman"/>
                <w:sz w:val="20"/>
                <w:szCs w:val="20"/>
                <w:lang w:val="nl-BE" w:eastAsia="fr-FR"/>
              </w:rPr>
              <w:t xml:space="preserve">?” kan geantwoord </w:t>
            </w:r>
            <w:r w:rsidRPr="008C3864">
              <w:rPr>
                <w:rFonts w:ascii="Times New Roman" w:hAnsi="Times New Roman" w:cs="Times New Roman"/>
                <w:sz w:val="20"/>
                <w:szCs w:val="20"/>
                <w:lang w:val="nl-BE" w:eastAsia="fr-FR"/>
              </w:rPr>
              <w:t>worden.</w:t>
            </w:r>
          </w:p>
          <w:p w:rsidR="00E26130" w:rsidRDefault="00E26130" w:rsidP="004A177E">
            <w:pPr>
              <w:autoSpaceDE w:val="0"/>
              <w:autoSpaceDN w:val="0"/>
              <w:adjustRightInd w:val="0"/>
              <w:rPr>
                <w:rFonts w:ascii="Times New Roman" w:hAnsi="Times New Roman" w:cs="Times New Roman"/>
                <w:color w:val="000000"/>
                <w:sz w:val="20"/>
                <w:szCs w:val="20"/>
                <w:lang w:val="nl-BE" w:eastAsia="fr-FR"/>
              </w:rPr>
            </w:pPr>
          </w:p>
          <w:p w:rsidR="00E26130" w:rsidRDefault="00E26130" w:rsidP="004A177E">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integriteit en vertrouwelijkheid en afscheiding per organisatie van deze loggings moet gegarandeerd worden en ze moeten geraadpleegd kunnen worden door de bevoegde autoriteiten.</w:t>
            </w:r>
          </w:p>
          <w:p w:rsidR="00E26130" w:rsidRPr="009F5B2E" w:rsidRDefault="00E26130" w:rsidP="004A177E">
            <w:pPr>
              <w:autoSpaceDE w:val="0"/>
              <w:autoSpaceDN w:val="0"/>
              <w:adjustRightInd w:val="0"/>
              <w:rPr>
                <w:rFonts w:ascii="Times New Roman" w:hAnsi="Times New Roman" w:cs="Times New Roman"/>
                <w:color w:val="000000"/>
                <w:sz w:val="20"/>
                <w:szCs w:val="20"/>
                <w:lang w:val="nl-BE" w:eastAsia="fr-FR"/>
              </w:rPr>
            </w:pPr>
          </w:p>
        </w:tc>
      </w:tr>
    </w:tbl>
    <w:p w:rsidR="004A177E" w:rsidRDefault="004A177E"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EA684A" w:rsidRPr="00EA1D03" w:rsidTr="00EA684A">
        <w:trPr>
          <w:trHeight w:val="145"/>
        </w:trPr>
        <w:tc>
          <w:tcPr>
            <w:tcW w:w="14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684A" w:rsidRDefault="00EA684A" w:rsidP="00EA684A">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 TOEGANG TOT PERSOONSGEGEVENS</w:t>
            </w:r>
          </w:p>
          <w:p w:rsidR="00EA684A" w:rsidRPr="00B7385C" w:rsidRDefault="00EA684A" w:rsidP="00EA684A">
            <w:pPr>
              <w:autoSpaceDE w:val="0"/>
              <w:autoSpaceDN w:val="0"/>
              <w:adjustRightInd w:val="0"/>
              <w:rPr>
                <w:rFonts w:ascii="Times New Roman" w:hAnsi="Times New Roman" w:cs="Times New Roman"/>
                <w:b/>
                <w:bCs/>
                <w:color w:val="000000"/>
                <w:sz w:val="20"/>
                <w:szCs w:val="20"/>
                <w:lang w:val="nl-BE" w:eastAsia="fr-FR"/>
              </w:rPr>
            </w:pPr>
            <w:r w:rsidRPr="00EA684A">
              <w:rPr>
                <w:rFonts w:ascii="Times New Roman" w:hAnsi="Times New Roman" w:cs="Times New Roman"/>
                <w:b/>
                <w:bCs/>
                <w:color w:val="000000"/>
                <w:sz w:val="20"/>
                <w:szCs w:val="20"/>
                <w:lang w:val="nl-BE" w:eastAsia="fr-FR"/>
              </w:rPr>
              <w:t>(zie ISO 27002 – 11  Toegangsbeveiliging)</w:t>
            </w:r>
          </w:p>
          <w:p w:rsidR="00EA684A" w:rsidRPr="00EA684A" w:rsidRDefault="00EA684A" w:rsidP="00EA684A">
            <w:pPr>
              <w:autoSpaceDE w:val="0"/>
              <w:autoSpaceDN w:val="0"/>
              <w:adjustRightInd w:val="0"/>
              <w:rPr>
                <w:rFonts w:ascii="Times New Roman" w:hAnsi="Times New Roman" w:cs="Times New Roman"/>
                <w:b/>
                <w:bCs/>
                <w:color w:val="000000"/>
                <w:sz w:val="20"/>
                <w:szCs w:val="20"/>
                <w:lang w:val="nl-BE" w:eastAsia="fr-FR"/>
              </w:rPr>
            </w:pPr>
          </w:p>
        </w:tc>
      </w:tr>
      <w:tr w:rsidR="00EA684A" w:rsidRPr="00EA1D03" w:rsidTr="00EA684A">
        <w:trPr>
          <w:trHeight w:val="145"/>
        </w:trPr>
        <w:tc>
          <w:tcPr>
            <w:tcW w:w="14631" w:type="dxa"/>
            <w:gridSpan w:val="3"/>
          </w:tcPr>
          <w:p w:rsidR="00EA684A" w:rsidRDefault="00EA684A" w:rsidP="00EA684A">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4</w:t>
            </w:r>
            <w:r w:rsidRPr="00B7385C">
              <w:rPr>
                <w:rFonts w:ascii="Times New Roman" w:hAnsi="Times New Roman" w:cs="Times New Roman"/>
                <w:b/>
                <w:bCs/>
                <w:color w:val="000000"/>
                <w:sz w:val="20"/>
                <w:szCs w:val="20"/>
                <w:lang w:val="nl-BE" w:eastAsia="fr-FR"/>
              </w:rPr>
              <w:t xml:space="preserve"> TOEGANG</w:t>
            </w:r>
            <w:r>
              <w:rPr>
                <w:rFonts w:ascii="Times New Roman" w:hAnsi="Times New Roman" w:cs="Times New Roman"/>
                <w:b/>
                <w:bCs/>
                <w:color w:val="000000"/>
                <w:sz w:val="20"/>
                <w:szCs w:val="20"/>
                <w:lang w:val="nl-BE" w:eastAsia="fr-FR"/>
              </w:rPr>
              <w:t>SCONTROLE VOOR NETWERKEN</w:t>
            </w:r>
          </w:p>
          <w:p w:rsidR="00EA684A" w:rsidRPr="00B7385C" w:rsidRDefault="00EA684A" w:rsidP="00EA684A">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11.4</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Toegangsbeheersing voor netwerken)</w:t>
            </w:r>
          </w:p>
        </w:tc>
      </w:tr>
      <w:tr w:rsidR="00F13609" w:rsidRPr="00EA1D03" w:rsidTr="00406A40">
        <w:trPr>
          <w:trHeight w:val="403"/>
        </w:trPr>
        <w:tc>
          <w:tcPr>
            <w:tcW w:w="881" w:type="dxa"/>
          </w:tcPr>
          <w:p w:rsidR="00F13609" w:rsidRPr="00F13609" w:rsidRDefault="00F13609" w:rsidP="00EA684A">
            <w:pPr>
              <w:autoSpaceDE w:val="0"/>
              <w:autoSpaceDN w:val="0"/>
              <w:adjustRightInd w:val="0"/>
              <w:rPr>
                <w:rFonts w:ascii="Times New Roman" w:hAnsi="Times New Roman" w:cs="Times New Roman"/>
                <w:b/>
                <w:color w:val="000000"/>
                <w:sz w:val="20"/>
                <w:szCs w:val="20"/>
                <w:lang w:val="nl-BE" w:eastAsia="fr-FR"/>
              </w:rPr>
            </w:pPr>
            <w:r w:rsidRPr="00F13609">
              <w:rPr>
                <w:rFonts w:ascii="Times New Roman" w:hAnsi="Times New Roman" w:cs="Times New Roman"/>
                <w:b/>
                <w:color w:val="000000"/>
                <w:sz w:val="20"/>
                <w:szCs w:val="20"/>
                <w:lang w:val="nl-BE" w:eastAsia="fr-FR"/>
              </w:rPr>
              <w:t>B-8.4.1</w:t>
            </w:r>
          </w:p>
        </w:tc>
        <w:tc>
          <w:tcPr>
            <w:tcW w:w="992" w:type="dxa"/>
          </w:tcPr>
          <w:p w:rsidR="00F13609" w:rsidRPr="00F13609" w:rsidRDefault="006772DF" w:rsidP="00EA684A">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F13609" w:rsidRDefault="00F13609" w:rsidP="00F13609">
            <w:pPr>
              <w:autoSpaceDE w:val="0"/>
              <w:autoSpaceDN w:val="0"/>
              <w:adjustRightInd w:val="0"/>
              <w:rPr>
                <w:rFonts w:ascii="Times New Roman" w:hAnsi="Times New Roman" w:cs="Times New Roman"/>
                <w:color w:val="000000"/>
                <w:sz w:val="20"/>
                <w:szCs w:val="20"/>
                <w:lang w:val="nl-BE" w:eastAsia="fr-FR"/>
              </w:rPr>
            </w:pPr>
            <w:r w:rsidRPr="00C148E3">
              <w:rPr>
                <w:rFonts w:ascii="Times New Roman" w:hAnsi="Times New Roman" w:cs="Times New Roman"/>
                <w:color w:val="000000"/>
                <w:sz w:val="20"/>
                <w:szCs w:val="20"/>
                <w:lang w:val="nl-BE" w:eastAsia="fr-FR"/>
              </w:rPr>
              <w:t>Uw netwerkbeheerders moeten gepaste beveiligingsmaatregelen nemen indien online toegang wordt verleend (bv. via internet</w:t>
            </w:r>
            <w:r w:rsidR="00BA5BE8">
              <w:rPr>
                <w:rFonts w:ascii="Times New Roman" w:hAnsi="Times New Roman" w:cs="Times New Roman"/>
                <w:color w:val="000000"/>
                <w:sz w:val="20"/>
                <w:szCs w:val="20"/>
                <w:lang w:val="nl-BE" w:eastAsia="fr-FR"/>
              </w:rPr>
              <w:t xml:space="preserve"> of draadloos netwerk</w:t>
            </w:r>
            <w:r w:rsidRPr="00C148E3">
              <w:rPr>
                <w:rFonts w:ascii="Times New Roman" w:hAnsi="Times New Roman" w:cs="Times New Roman"/>
                <w:color w:val="000000"/>
                <w:sz w:val="20"/>
                <w:szCs w:val="20"/>
                <w:lang w:val="nl-BE" w:eastAsia="fr-FR"/>
              </w:rPr>
              <w:t>) tot persoonsgegevens.</w:t>
            </w:r>
          </w:p>
          <w:p w:rsidR="00F13609" w:rsidRPr="00C148E3" w:rsidRDefault="00F13609" w:rsidP="00F13609">
            <w:pPr>
              <w:autoSpaceDE w:val="0"/>
              <w:autoSpaceDN w:val="0"/>
              <w:adjustRightInd w:val="0"/>
              <w:rPr>
                <w:rFonts w:ascii="Times New Roman" w:hAnsi="Times New Roman" w:cs="Times New Roman"/>
                <w:color w:val="000000"/>
                <w:sz w:val="20"/>
                <w:szCs w:val="20"/>
                <w:lang w:val="nl-BE" w:eastAsia="fr-FR"/>
              </w:rPr>
            </w:pPr>
          </w:p>
        </w:tc>
      </w:tr>
      <w:tr w:rsidR="00206062" w:rsidRPr="00EA1D03" w:rsidTr="00406A40">
        <w:trPr>
          <w:trHeight w:val="403"/>
        </w:trPr>
        <w:tc>
          <w:tcPr>
            <w:tcW w:w="881" w:type="dxa"/>
          </w:tcPr>
          <w:p w:rsidR="00206062" w:rsidRPr="00F13609" w:rsidRDefault="00206062" w:rsidP="00EA684A">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B-8.4.2</w:t>
            </w:r>
          </w:p>
        </w:tc>
        <w:tc>
          <w:tcPr>
            <w:tcW w:w="992" w:type="dxa"/>
          </w:tcPr>
          <w:p w:rsidR="00206062" w:rsidRDefault="00206062" w:rsidP="00EA684A">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758" w:type="dxa"/>
          </w:tcPr>
          <w:p w:rsidR="00206062" w:rsidRDefault="00206062" w:rsidP="00206062">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Scheiding van de organisaties</w:t>
            </w:r>
          </w:p>
          <w:p w:rsidR="00206062" w:rsidRDefault="00206062" w:rsidP="00206062">
            <w:pPr>
              <w:autoSpaceDE w:val="0"/>
              <w:autoSpaceDN w:val="0"/>
              <w:adjustRightInd w:val="0"/>
              <w:rPr>
                <w:rFonts w:ascii="Times New Roman" w:hAnsi="Times New Roman" w:cs="Times New Roman"/>
                <w:sz w:val="20"/>
                <w:szCs w:val="20"/>
                <w:lang w:val="nl-BE" w:eastAsia="fr-FR"/>
              </w:rPr>
            </w:pPr>
          </w:p>
          <w:p w:rsidR="00206062" w:rsidRPr="00206062" w:rsidRDefault="00206062" w:rsidP="00206062">
            <w:pPr>
              <w:autoSpaceDE w:val="0"/>
              <w:autoSpaceDN w:val="0"/>
              <w:adjustRightInd w:val="0"/>
              <w:rPr>
                <w:rFonts w:ascii="Times New Roman" w:hAnsi="Times New Roman" w:cs="Times New Roman"/>
                <w:sz w:val="20"/>
                <w:szCs w:val="20"/>
                <w:lang w:val="nl-BE" w:eastAsia="fr-FR"/>
              </w:rPr>
            </w:pPr>
            <w:r w:rsidRPr="00206062">
              <w:rPr>
                <w:rFonts w:ascii="Times New Roman" w:hAnsi="Times New Roman" w:cs="Times New Roman"/>
                <w:sz w:val="20"/>
                <w:szCs w:val="20"/>
                <w:lang w:val="nl-BE" w:eastAsia="fr-FR"/>
              </w:rPr>
              <w:t>Zelfs indien verschillende organisaties samenwerken, is het noodzakelijk een fysieke of logische scheiding te bewerkstelligen tussen die organisaties.</w:t>
            </w:r>
            <w:r>
              <w:rPr>
                <w:rFonts w:ascii="Times New Roman" w:hAnsi="Times New Roman" w:cs="Times New Roman"/>
                <w:sz w:val="20"/>
                <w:szCs w:val="20"/>
                <w:lang w:val="nl-BE" w:eastAsia="fr-FR"/>
              </w:rPr>
              <w:t xml:space="preserve"> </w:t>
            </w:r>
            <w:r w:rsidRPr="00206062">
              <w:rPr>
                <w:rFonts w:ascii="Times New Roman" w:hAnsi="Times New Roman" w:cs="Times New Roman"/>
                <w:sz w:val="20"/>
                <w:szCs w:val="20"/>
                <w:lang w:val="nl-BE" w:eastAsia="fr-FR"/>
              </w:rPr>
              <w:t>Op het netwerkniveau moet een logische scheiding bewerkstelligd worden, indien een fysieke scheiding niet mogelijk is, zodat elke gebruiker enkel toegang h</w:t>
            </w:r>
            <w:r>
              <w:rPr>
                <w:rFonts w:ascii="Times New Roman" w:hAnsi="Times New Roman" w:cs="Times New Roman"/>
                <w:sz w:val="20"/>
                <w:szCs w:val="20"/>
                <w:lang w:val="nl-BE" w:eastAsia="fr-FR"/>
              </w:rPr>
              <w:t xml:space="preserve">eeft tot zijn eigen </w:t>
            </w:r>
            <w:r w:rsidR="00094B39">
              <w:rPr>
                <w:rFonts w:ascii="Times New Roman" w:hAnsi="Times New Roman" w:cs="Times New Roman"/>
                <w:sz w:val="20"/>
                <w:szCs w:val="20"/>
                <w:lang w:val="nl-BE" w:eastAsia="fr-FR"/>
              </w:rPr>
              <w:t>middelen</w:t>
            </w:r>
            <w:r>
              <w:rPr>
                <w:rFonts w:ascii="Times New Roman" w:hAnsi="Times New Roman" w:cs="Times New Roman"/>
                <w:sz w:val="20"/>
                <w:szCs w:val="20"/>
                <w:lang w:val="nl-BE" w:eastAsia="fr-FR"/>
              </w:rPr>
              <w:t>.</w:t>
            </w:r>
          </w:p>
          <w:p w:rsidR="00206062" w:rsidRPr="00C148E3" w:rsidRDefault="00206062" w:rsidP="00F13609">
            <w:pPr>
              <w:autoSpaceDE w:val="0"/>
              <w:autoSpaceDN w:val="0"/>
              <w:adjustRightInd w:val="0"/>
              <w:rPr>
                <w:rFonts w:ascii="Times New Roman" w:hAnsi="Times New Roman" w:cs="Times New Roman"/>
                <w:color w:val="000000"/>
                <w:sz w:val="20"/>
                <w:szCs w:val="20"/>
                <w:lang w:val="nl-BE" w:eastAsia="fr-FR"/>
              </w:rPr>
            </w:pPr>
          </w:p>
        </w:tc>
      </w:tr>
      <w:tr w:rsidR="00F13609" w:rsidRPr="00EA1D03" w:rsidTr="00EA684A">
        <w:trPr>
          <w:trHeight w:val="145"/>
        </w:trPr>
        <w:tc>
          <w:tcPr>
            <w:tcW w:w="14631" w:type="dxa"/>
            <w:gridSpan w:val="3"/>
          </w:tcPr>
          <w:p w:rsidR="00F13609" w:rsidRDefault="00F13609" w:rsidP="00EA684A">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5</w:t>
            </w:r>
            <w:r w:rsidRPr="00B7385C">
              <w:rPr>
                <w:rFonts w:ascii="Times New Roman" w:hAnsi="Times New Roman" w:cs="Times New Roman"/>
                <w:b/>
                <w:bCs/>
                <w:color w:val="000000"/>
                <w:sz w:val="20"/>
                <w:szCs w:val="20"/>
                <w:lang w:val="nl-BE" w:eastAsia="fr-FR"/>
              </w:rPr>
              <w:t xml:space="preserve"> TOEGANG</w:t>
            </w:r>
            <w:r>
              <w:rPr>
                <w:rFonts w:ascii="Times New Roman" w:hAnsi="Times New Roman" w:cs="Times New Roman"/>
                <w:b/>
                <w:bCs/>
                <w:color w:val="000000"/>
                <w:sz w:val="20"/>
                <w:szCs w:val="20"/>
                <w:lang w:val="nl-BE" w:eastAsia="fr-FR"/>
              </w:rPr>
              <w:t>SCONTROLE VOOR TOEPASSINGEN EN INFORMATIE</w:t>
            </w:r>
          </w:p>
          <w:p w:rsidR="00F13609" w:rsidRPr="00B7385C" w:rsidRDefault="00F13609" w:rsidP="00EA684A">
            <w:pPr>
              <w:autoSpaceDE w:val="0"/>
              <w:autoSpaceDN w:val="0"/>
              <w:adjustRightInd w:val="0"/>
              <w:rPr>
                <w:rFonts w:ascii="Times New Roman" w:hAnsi="Times New Roman" w:cs="Times New Roman"/>
                <w:color w:val="00000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6</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Toegangsbeheersing voor toepassingen en informatie)</w:t>
            </w:r>
          </w:p>
        </w:tc>
      </w:tr>
      <w:tr w:rsidR="00F13609" w:rsidRPr="00EA1D03" w:rsidTr="00406A40">
        <w:trPr>
          <w:trHeight w:val="721"/>
        </w:trPr>
        <w:tc>
          <w:tcPr>
            <w:tcW w:w="881" w:type="dxa"/>
            <w:tcBorders>
              <w:top w:val="nil"/>
              <w:bottom w:val="single" w:sz="4" w:space="0" w:color="auto"/>
            </w:tcBorders>
          </w:tcPr>
          <w:p w:rsidR="00F13609" w:rsidRPr="00394EEC" w:rsidRDefault="00394EEC" w:rsidP="00EA684A">
            <w:pPr>
              <w:autoSpaceDE w:val="0"/>
              <w:autoSpaceDN w:val="0"/>
              <w:adjustRightInd w:val="0"/>
              <w:rPr>
                <w:rFonts w:ascii="Times New Roman" w:hAnsi="Times New Roman" w:cs="Times New Roman"/>
                <w:b/>
                <w:color w:val="000000"/>
                <w:sz w:val="20"/>
                <w:szCs w:val="20"/>
                <w:lang w:val="nl-BE" w:eastAsia="fr-FR"/>
              </w:rPr>
            </w:pPr>
            <w:r w:rsidRPr="00394EEC">
              <w:rPr>
                <w:rFonts w:ascii="Times New Roman" w:hAnsi="Times New Roman" w:cs="Times New Roman"/>
                <w:b/>
                <w:color w:val="000000"/>
                <w:sz w:val="20"/>
                <w:szCs w:val="20"/>
                <w:lang w:val="nl-BE" w:eastAsia="fr-FR"/>
              </w:rPr>
              <w:t>B-</w:t>
            </w:r>
            <w:r w:rsidR="00F13609" w:rsidRPr="00394EEC">
              <w:rPr>
                <w:rFonts w:ascii="Times New Roman" w:hAnsi="Times New Roman" w:cs="Times New Roman"/>
                <w:b/>
                <w:color w:val="000000"/>
                <w:sz w:val="20"/>
                <w:szCs w:val="20"/>
                <w:lang w:val="nl-BE" w:eastAsia="fr-FR"/>
              </w:rPr>
              <w:t>8.5.1</w:t>
            </w:r>
          </w:p>
        </w:tc>
        <w:tc>
          <w:tcPr>
            <w:tcW w:w="992" w:type="dxa"/>
            <w:tcBorders>
              <w:top w:val="nil"/>
              <w:bottom w:val="single" w:sz="4" w:space="0" w:color="auto"/>
            </w:tcBorders>
          </w:tcPr>
          <w:p w:rsidR="00F13609" w:rsidRPr="00394EEC" w:rsidRDefault="006772DF" w:rsidP="00394EEC">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Borders>
              <w:top w:val="nil"/>
              <w:bottom w:val="single" w:sz="4" w:space="0" w:color="auto"/>
            </w:tcBorders>
          </w:tcPr>
          <w:p w:rsidR="00394EEC" w:rsidRDefault="00394EEC" w:rsidP="00394EEC">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Uw informaticadienst moet per bedrijfstoepassing op basis van de beveiligingseisen de nodige beveiligingsmaatregelen nemen om </w:t>
            </w:r>
            <w:r w:rsidRPr="00B7385C">
              <w:rPr>
                <w:rFonts w:ascii="Times New Roman" w:hAnsi="Times New Roman" w:cs="Times New Roman"/>
                <w:color w:val="000000"/>
                <w:sz w:val="20"/>
                <w:szCs w:val="20"/>
                <w:lang w:val="nl-BE" w:eastAsia="fr-FR"/>
              </w:rPr>
              <w:t xml:space="preserve">de toegang tot de </w:t>
            </w:r>
            <w:r>
              <w:rPr>
                <w:rFonts w:ascii="Times New Roman" w:hAnsi="Times New Roman" w:cs="Times New Roman"/>
                <w:color w:val="000000"/>
                <w:sz w:val="20"/>
                <w:szCs w:val="20"/>
                <w:lang w:val="nl-BE" w:eastAsia="fr-FR"/>
              </w:rPr>
              <w:t>persoons</w:t>
            </w:r>
            <w:r w:rsidRPr="00B7385C">
              <w:rPr>
                <w:rFonts w:ascii="Times New Roman" w:hAnsi="Times New Roman" w:cs="Times New Roman"/>
                <w:color w:val="000000"/>
                <w:sz w:val="20"/>
                <w:szCs w:val="20"/>
                <w:lang w:val="nl-BE" w:eastAsia="fr-FR"/>
              </w:rPr>
              <w:t xml:space="preserve">gegevens </w:t>
            </w:r>
            <w:r>
              <w:rPr>
                <w:rFonts w:ascii="Times New Roman" w:hAnsi="Times New Roman" w:cs="Times New Roman"/>
                <w:color w:val="000000"/>
                <w:sz w:val="20"/>
                <w:szCs w:val="20"/>
                <w:lang w:val="nl-BE" w:eastAsia="fr-FR"/>
              </w:rPr>
              <w:t>te beperken.</w:t>
            </w:r>
          </w:p>
          <w:p w:rsidR="00394EEC" w:rsidRDefault="00394EEC" w:rsidP="00394EEC">
            <w:pPr>
              <w:autoSpaceDE w:val="0"/>
              <w:autoSpaceDN w:val="0"/>
              <w:adjustRightInd w:val="0"/>
              <w:rPr>
                <w:rFonts w:ascii="Times New Roman" w:hAnsi="Times New Roman" w:cs="Times New Roman"/>
                <w:color w:val="000000"/>
                <w:sz w:val="20"/>
                <w:szCs w:val="20"/>
                <w:lang w:val="nl-BE" w:eastAsia="fr-FR"/>
              </w:rPr>
            </w:pPr>
          </w:p>
          <w:p w:rsidR="00394EEC" w:rsidRPr="00B7385C" w:rsidRDefault="00394EEC" w:rsidP="00394EEC">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Dit dient te gebeuren door middel van een:</w:t>
            </w:r>
          </w:p>
          <w:p w:rsidR="00394EEC" w:rsidRDefault="00394EEC" w:rsidP="00394EEC">
            <w:pPr>
              <w:numPr>
                <w:ilvl w:val="0"/>
                <w:numId w:val="11"/>
              </w:numPr>
              <w:autoSpaceDE w:val="0"/>
              <w:autoSpaceDN w:val="0"/>
              <w:adjustRightInd w:val="0"/>
              <w:rPr>
                <w:rFonts w:ascii="Times New Roman" w:hAnsi="Times New Roman" w:cs="Times New Roman"/>
                <w:color w:val="000000"/>
                <w:sz w:val="20"/>
                <w:szCs w:val="20"/>
                <w:lang w:val="nl-BE" w:eastAsia="fr-FR"/>
              </w:rPr>
            </w:pPr>
            <w:r w:rsidRPr="00B7385C">
              <w:rPr>
                <w:rFonts w:ascii="Times New Roman" w:hAnsi="Times New Roman" w:cs="Times New Roman"/>
                <w:color w:val="000000"/>
                <w:sz w:val="20"/>
                <w:szCs w:val="20"/>
                <w:lang w:val="nl-BE" w:eastAsia="fr-FR"/>
              </w:rPr>
              <w:t>identificatie</w:t>
            </w:r>
            <w:r>
              <w:rPr>
                <w:rFonts w:ascii="Times New Roman" w:hAnsi="Times New Roman" w:cs="Times New Roman"/>
                <w:color w:val="000000"/>
                <w:sz w:val="20"/>
                <w:szCs w:val="20"/>
                <w:lang w:val="nl-BE" w:eastAsia="fr-FR"/>
              </w:rPr>
              <w:t>systeem</w:t>
            </w:r>
            <w:r w:rsidRPr="00B7385C">
              <w:rPr>
                <w:rFonts w:ascii="Times New Roman" w:hAnsi="Times New Roman" w:cs="Times New Roman"/>
                <w:color w:val="000000"/>
                <w:sz w:val="20"/>
                <w:szCs w:val="20"/>
                <w:lang w:val="nl-BE" w:eastAsia="fr-FR"/>
              </w:rPr>
              <w:t>-</w:t>
            </w:r>
            <w:r>
              <w:rPr>
                <w:rFonts w:ascii="Times New Roman" w:hAnsi="Times New Roman" w:cs="Times New Roman"/>
                <w:color w:val="000000"/>
                <w:sz w:val="20"/>
                <w:szCs w:val="20"/>
                <w:lang w:val="nl-BE" w:eastAsia="fr-FR"/>
              </w:rPr>
              <w:t xml:space="preserve"> (wie bent u?);</w:t>
            </w:r>
          </w:p>
          <w:p w:rsidR="00F13609" w:rsidRPr="00B7385C" w:rsidRDefault="00F13609" w:rsidP="00394EEC">
            <w:pPr>
              <w:numPr>
                <w:ilvl w:val="0"/>
                <w:numId w:val="11"/>
              </w:numPr>
              <w:autoSpaceDE w:val="0"/>
              <w:autoSpaceDN w:val="0"/>
              <w:adjustRightInd w:val="0"/>
              <w:rPr>
                <w:rFonts w:ascii="Times New Roman" w:hAnsi="Times New Roman" w:cs="Times New Roman"/>
                <w:color w:val="000000"/>
                <w:sz w:val="20"/>
                <w:szCs w:val="20"/>
                <w:lang w:val="nl-BE" w:eastAsia="fr-FR"/>
              </w:rPr>
            </w:pPr>
            <w:r w:rsidRPr="00B7385C">
              <w:rPr>
                <w:rFonts w:ascii="Times New Roman" w:hAnsi="Times New Roman" w:cs="Times New Roman"/>
                <w:color w:val="000000"/>
                <w:sz w:val="20"/>
                <w:szCs w:val="20"/>
                <w:lang w:val="nl-BE" w:eastAsia="fr-FR"/>
              </w:rPr>
              <w:t>authenticatie</w:t>
            </w:r>
            <w:r>
              <w:rPr>
                <w:rFonts w:ascii="Times New Roman" w:hAnsi="Times New Roman" w:cs="Times New Roman"/>
                <w:color w:val="000000"/>
                <w:sz w:val="20"/>
                <w:szCs w:val="20"/>
                <w:lang w:val="nl-BE" w:eastAsia="fr-FR"/>
              </w:rPr>
              <w:t>systeem</w:t>
            </w:r>
            <w:r w:rsidRPr="00B7385C">
              <w:rPr>
                <w:rFonts w:ascii="Times New Roman" w:hAnsi="Times New Roman" w:cs="Times New Roman"/>
                <w:color w:val="000000"/>
                <w:sz w:val="20"/>
                <w:szCs w:val="20"/>
                <w:lang w:val="nl-BE" w:eastAsia="fr-FR"/>
              </w:rPr>
              <w:t>-</w:t>
            </w:r>
            <w:r>
              <w:rPr>
                <w:rFonts w:ascii="Times New Roman" w:hAnsi="Times New Roman" w:cs="Times New Roman"/>
                <w:color w:val="000000"/>
                <w:sz w:val="20"/>
                <w:szCs w:val="20"/>
                <w:lang w:val="nl-BE" w:eastAsia="fr-FR"/>
              </w:rPr>
              <w:t xml:space="preserve"> (hoe maakt u duidelijk wie u bent?);</w:t>
            </w:r>
          </w:p>
          <w:p w:rsidR="00F13609" w:rsidRPr="00B7385C" w:rsidRDefault="00086A5D" w:rsidP="00EA684A">
            <w:pPr>
              <w:numPr>
                <w:ilvl w:val="0"/>
                <w:numId w:val="11"/>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en</w:t>
            </w:r>
            <w:r w:rsidR="00F13609">
              <w:rPr>
                <w:rFonts w:ascii="Times New Roman" w:hAnsi="Times New Roman" w:cs="Times New Roman"/>
                <w:color w:val="000000"/>
                <w:sz w:val="20"/>
                <w:szCs w:val="20"/>
                <w:lang w:val="nl-BE" w:eastAsia="fr-FR"/>
              </w:rPr>
              <w:t xml:space="preserve"> een </w:t>
            </w:r>
            <w:r w:rsidR="00F13609" w:rsidRPr="00B7385C">
              <w:rPr>
                <w:rFonts w:ascii="Times New Roman" w:hAnsi="Times New Roman" w:cs="Times New Roman"/>
                <w:color w:val="000000"/>
                <w:sz w:val="20"/>
                <w:szCs w:val="20"/>
                <w:lang w:val="nl-BE" w:eastAsia="fr-FR"/>
              </w:rPr>
              <w:t>autorisatiesysteem</w:t>
            </w:r>
            <w:r w:rsidR="00F13609">
              <w:rPr>
                <w:rFonts w:ascii="Times New Roman" w:hAnsi="Times New Roman" w:cs="Times New Roman"/>
                <w:color w:val="000000"/>
                <w:sz w:val="20"/>
                <w:szCs w:val="20"/>
                <w:lang w:val="nl-BE" w:eastAsia="fr-FR"/>
              </w:rPr>
              <w:t xml:space="preserve"> (wat mag u doen?).</w:t>
            </w:r>
          </w:p>
          <w:p w:rsidR="00F13609" w:rsidRPr="00B7385C" w:rsidRDefault="00F13609" w:rsidP="00EA684A">
            <w:pPr>
              <w:autoSpaceDE w:val="0"/>
              <w:autoSpaceDN w:val="0"/>
              <w:adjustRightInd w:val="0"/>
              <w:rPr>
                <w:rFonts w:ascii="Times New Roman" w:hAnsi="Times New Roman" w:cs="Times New Roman"/>
                <w:color w:val="000000"/>
                <w:sz w:val="20"/>
                <w:szCs w:val="20"/>
                <w:lang w:val="nl-BE" w:eastAsia="fr-FR"/>
              </w:rPr>
            </w:pPr>
          </w:p>
        </w:tc>
      </w:tr>
      <w:tr w:rsidR="00F13609" w:rsidRPr="00EA1D03" w:rsidTr="00406A40">
        <w:trPr>
          <w:trHeight w:val="551"/>
        </w:trPr>
        <w:tc>
          <w:tcPr>
            <w:tcW w:w="881" w:type="dxa"/>
            <w:tcBorders>
              <w:top w:val="single" w:sz="4" w:space="0" w:color="auto"/>
            </w:tcBorders>
          </w:tcPr>
          <w:p w:rsidR="00F13609" w:rsidRPr="00340D35" w:rsidRDefault="00340D35" w:rsidP="00EA684A">
            <w:pPr>
              <w:autoSpaceDE w:val="0"/>
              <w:autoSpaceDN w:val="0"/>
              <w:adjustRightInd w:val="0"/>
              <w:rPr>
                <w:rFonts w:ascii="Times New Roman" w:hAnsi="Times New Roman" w:cs="Times New Roman"/>
                <w:b/>
                <w:sz w:val="20"/>
                <w:szCs w:val="20"/>
                <w:lang w:val="nl-BE" w:eastAsia="fr-FR"/>
              </w:rPr>
            </w:pPr>
            <w:r w:rsidRPr="00340D35">
              <w:rPr>
                <w:rFonts w:ascii="Times New Roman" w:hAnsi="Times New Roman" w:cs="Times New Roman"/>
                <w:b/>
                <w:sz w:val="20"/>
                <w:szCs w:val="20"/>
                <w:lang w:val="nl-BE" w:eastAsia="fr-FR"/>
              </w:rPr>
              <w:t>B-</w:t>
            </w:r>
            <w:r w:rsidR="00F13609" w:rsidRPr="00340D35">
              <w:rPr>
                <w:rFonts w:ascii="Times New Roman" w:hAnsi="Times New Roman" w:cs="Times New Roman"/>
                <w:b/>
                <w:sz w:val="20"/>
                <w:szCs w:val="20"/>
                <w:lang w:val="nl-BE" w:eastAsia="fr-FR"/>
              </w:rPr>
              <w:t>8.5.2</w:t>
            </w:r>
          </w:p>
        </w:tc>
        <w:tc>
          <w:tcPr>
            <w:tcW w:w="992" w:type="dxa"/>
            <w:tcBorders>
              <w:top w:val="single" w:sz="4" w:space="0" w:color="auto"/>
            </w:tcBorders>
          </w:tcPr>
          <w:p w:rsidR="00F13609" w:rsidRPr="00340D35" w:rsidRDefault="006772DF" w:rsidP="00340D35">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Borders>
              <w:top w:val="single" w:sz="4" w:space="0" w:color="auto"/>
            </w:tcBorders>
          </w:tcPr>
          <w:p w:rsidR="00340D35" w:rsidRPr="00EB00FC" w:rsidRDefault="00340D35" w:rsidP="00340D35">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D</w:t>
            </w:r>
            <w:r w:rsidRPr="00EB00FC">
              <w:rPr>
                <w:rFonts w:ascii="Times New Roman" w:hAnsi="Times New Roman" w:cs="Times New Roman"/>
                <w:sz w:val="20"/>
                <w:szCs w:val="20"/>
                <w:lang w:val="nl-BE" w:eastAsia="fr-FR"/>
              </w:rPr>
              <w:t xml:space="preserve">e toegang voor </w:t>
            </w:r>
            <w:r>
              <w:rPr>
                <w:rFonts w:ascii="Times New Roman" w:hAnsi="Times New Roman" w:cs="Times New Roman"/>
                <w:sz w:val="20"/>
                <w:szCs w:val="20"/>
                <w:lang w:val="nl-BE" w:eastAsia="fr-FR"/>
              </w:rPr>
              <w:t xml:space="preserve">uw </w:t>
            </w:r>
            <w:r w:rsidRPr="00EB00FC">
              <w:rPr>
                <w:rFonts w:ascii="Times New Roman" w:hAnsi="Times New Roman" w:cs="Times New Roman"/>
                <w:sz w:val="20"/>
                <w:szCs w:val="20"/>
                <w:lang w:val="nl-BE" w:eastAsia="fr-FR"/>
              </w:rPr>
              <w:t>informatiebeheerders (systeembeheerders</w:t>
            </w:r>
            <w:r>
              <w:rPr>
                <w:rFonts w:ascii="Times New Roman" w:hAnsi="Times New Roman" w:cs="Times New Roman"/>
                <w:sz w:val="20"/>
                <w:szCs w:val="20"/>
                <w:lang w:val="nl-BE" w:eastAsia="fr-FR"/>
              </w:rPr>
              <w:t>, ook wel “superusers” genoemd</w:t>
            </w:r>
            <w:r w:rsidRPr="00EB00FC">
              <w:rPr>
                <w:rFonts w:ascii="Times New Roman" w:hAnsi="Times New Roman" w:cs="Times New Roman"/>
                <w:sz w:val="20"/>
                <w:szCs w:val="20"/>
                <w:lang w:val="nl-BE" w:eastAsia="fr-FR"/>
              </w:rPr>
              <w:t xml:space="preserve">) tot informaticasystemen waarop de persoonsgegevens </w:t>
            </w:r>
            <w:r>
              <w:rPr>
                <w:rFonts w:ascii="Times New Roman" w:hAnsi="Times New Roman" w:cs="Times New Roman"/>
                <w:sz w:val="20"/>
                <w:szCs w:val="20"/>
                <w:lang w:val="nl-BE" w:eastAsia="fr-FR"/>
              </w:rPr>
              <w:t xml:space="preserve">gebruikt/verwerkt worden, moet beperkt worden </w:t>
            </w:r>
            <w:r w:rsidRPr="00EB00FC">
              <w:rPr>
                <w:rFonts w:ascii="Times New Roman" w:hAnsi="Times New Roman" w:cs="Times New Roman"/>
                <w:sz w:val="20"/>
                <w:szCs w:val="20"/>
                <w:lang w:val="nl-BE" w:eastAsia="fr-FR"/>
              </w:rPr>
              <w:t>door middel van:</w:t>
            </w:r>
          </w:p>
          <w:p w:rsidR="00340D35" w:rsidRPr="00EB00FC" w:rsidRDefault="00340D35" w:rsidP="00340D35">
            <w:pPr>
              <w:numPr>
                <w:ilvl w:val="0"/>
                <w:numId w:val="11"/>
              </w:numPr>
              <w:autoSpaceDE w:val="0"/>
              <w:autoSpaceDN w:val="0"/>
              <w:adjustRightInd w:val="0"/>
              <w:rPr>
                <w:rFonts w:ascii="Times New Roman" w:hAnsi="Times New Roman" w:cs="Times New Roman"/>
                <w:sz w:val="20"/>
                <w:szCs w:val="20"/>
                <w:lang w:val="nl-BE" w:eastAsia="fr-FR"/>
              </w:rPr>
            </w:pPr>
            <w:r w:rsidRPr="00EB00FC">
              <w:rPr>
                <w:rFonts w:ascii="Times New Roman" w:hAnsi="Times New Roman" w:cs="Times New Roman"/>
                <w:sz w:val="20"/>
                <w:szCs w:val="20"/>
                <w:lang w:val="nl-BE" w:eastAsia="fr-FR"/>
              </w:rPr>
              <w:t>identificatie</w:t>
            </w:r>
            <w:r>
              <w:rPr>
                <w:rFonts w:ascii="Times New Roman" w:hAnsi="Times New Roman" w:cs="Times New Roman"/>
                <w:sz w:val="20"/>
                <w:szCs w:val="20"/>
                <w:lang w:val="nl-BE" w:eastAsia="fr-FR"/>
              </w:rPr>
              <w:t xml:space="preserve"> (wie bent u?);</w:t>
            </w:r>
          </w:p>
          <w:p w:rsidR="00340D35" w:rsidRDefault="00340D35" w:rsidP="00340D35">
            <w:pPr>
              <w:numPr>
                <w:ilvl w:val="0"/>
                <w:numId w:val="11"/>
              </w:numPr>
              <w:autoSpaceDE w:val="0"/>
              <w:autoSpaceDN w:val="0"/>
              <w:adjustRightInd w:val="0"/>
              <w:rPr>
                <w:rFonts w:ascii="Times New Roman" w:hAnsi="Times New Roman" w:cs="Times New Roman"/>
                <w:sz w:val="20"/>
                <w:szCs w:val="20"/>
                <w:lang w:val="nl-BE" w:eastAsia="fr-FR"/>
              </w:rPr>
            </w:pPr>
            <w:r w:rsidRPr="00EB00FC">
              <w:rPr>
                <w:rFonts w:ascii="Times New Roman" w:hAnsi="Times New Roman" w:cs="Times New Roman"/>
                <w:sz w:val="20"/>
                <w:szCs w:val="20"/>
                <w:lang w:val="nl-BE" w:eastAsia="fr-FR"/>
              </w:rPr>
              <w:t xml:space="preserve">authenticatie </w:t>
            </w:r>
            <w:r>
              <w:rPr>
                <w:rFonts w:ascii="Times New Roman" w:hAnsi="Times New Roman" w:cs="Times New Roman"/>
                <w:sz w:val="20"/>
                <w:szCs w:val="20"/>
                <w:lang w:val="nl-BE" w:eastAsia="fr-FR"/>
              </w:rPr>
              <w:t>(hoe maakt u duidelijk wie u bent?);</w:t>
            </w:r>
          </w:p>
          <w:p w:rsidR="00F13609" w:rsidRDefault="00086A5D" w:rsidP="00340D35">
            <w:pPr>
              <w:numPr>
                <w:ilvl w:val="0"/>
                <w:numId w:val="11"/>
              </w:num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en</w:t>
            </w:r>
            <w:r w:rsidR="00F13609" w:rsidRPr="003E5C2C">
              <w:rPr>
                <w:rFonts w:ascii="Times New Roman" w:hAnsi="Times New Roman" w:cs="Times New Roman"/>
                <w:sz w:val="20"/>
                <w:szCs w:val="20"/>
                <w:lang w:val="nl-BE" w:eastAsia="fr-FR"/>
              </w:rPr>
              <w:t xml:space="preserve"> autorisatie (wat mag u doen als superuser?)</w:t>
            </w:r>
            <w:r w:rsidR="00F13609">
              <w:rPr>
                <w:rFonts w:ascii="Times New Roman" w:hAnsi="Times New Roman" w:cs="Times New Roman"/>
                <w:sz w:val="20"/>
                <w:szCs w:val="20"/>
                <w:lang w:val="nl-BE" w:eastAsia="fr-FR"/>
              </w:rPr>
              <w:t>.</w:t>
            </w:r>
          </w:p>
          <w:p w:rsidR="00F13609" w:rsidRPr="003E5C2C" w:rsidRDefault="00F13609" w:rsidP="00EA684A">
            <w:pPr>
              <w:autoSpaceDE w:val="0"/>
              <w:autoSpaceDN w:val="0"/>
              <w:adjustRightInd w:val="0"/>
              <w:rPr>
                <w:rFonts w:ascii="Times New Roman" w:hAnsi="Times New Roman" w:cs="Times New Roman"/>
                <w:sz w:val="20"/>
                <w:szCs w:val="20"/>
                <w:lang w:val="nl-BE" w:eastAsia="fr-FR"/>
              </w:rPr>
            </w:pPr>
          </w:p>
        </w:tc>
      </w:tr>
      <w:tr w:rsidR="00206062" w:rsidRPr="00EA1D03" w:rsidTr="00406A40">
        <w:trPr>
          <w:trHeight w:val="551"/>
        </w:trPr>
        <w:tc>
          <w:tcPr>
            <w:tcW w:w="881" w:type="dxa"/>
            <w:tcBorders>
              <w:top w:val="single" w:sz="4" w:space="0" w:color="auto"/>
            </w:tcBorders>
          </w:tcPr>
          <w:p w:rsidR="00206062" w:rsidRPr="00340D35" w:rsidRDefault="00206062" w:rsidP="00EA684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B-8.5.3</w:t>
            </w:r>
          </w:p>
        </w:tc>
        <w:tc>
          <w:tcPr>
            <w:tcW w:w="992" w:type="dxa"/>
            <w:tcBorders>
              <w:top w:val="single" w:sz="4" w:space="0" w:color="auto"/>
            </w:tcBorders>
          </w:tcPr>
          <w:p w:rsidR="00206062" w:rsidRDefault="00206062" w:rsidP="00340D35">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206062" w:rsidRDefault="00206062" w:rsidP="00206062">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Scheiding van de organisaties:</w:t>
            </w:r>
          </w:p>
          <w:p w:rsidR="00206062" w:rsidRPr="00206062" w:rsidRDefault="00206062" w:rsidP="00206062">
            <w:pPr>
              <w:pStyle w:val="Lijstalinea"/>
              <w:numPr>
                <w:ilvl w:val="0"/>
                <w:numId w:val="39"/>
              </w:numPr>
              <w:autoSpaceDE w:val="0"/>
              <w:autoSpaceDN w:val="0"/>
              <w:adjustRightInd w:val="0"/>
              <w:rPr>
                <w:rFonts w:ascii="Times New Roman" w:hAnsi="Times New Roman" w:cs="Times New Roman"/>
                <w:sz w:val="20"/>
                <w:szCs w:val="20"/>
                <w:lang w:val="nl-BE" w:eastAsia="fr-FR"/>
              </w:rPr>
            </w:pPr>
            <w:r w:rsidRPr="00206062">
              <w:rPr>
                <w:rFonts w:ascii="Times New Roman" w:hAnsi="Times New Roman" w:cs="Times New Roman"/>
                <w:sz w:val="20"/>
                <w:szCs w:val="20"/>
                <w:lang w:val="nl-BE" w:eastAsia="fr-FR"/>
              </w:rPr>
              <w:t>Op niveau van het besturingssysteem moeten de organisaties logisch gescheiden worden.</w:t>
            </w:r>
          </w:p>
          <w:p w:rsidR="00206062" w:rsidRPr="00206062" w:rsidRDefault="00206062" w:rsidP="00206062">
            <w:pPr>
              <w:pStyle w:val="Lijstalinea"/>
              <w:numPr>
                <w:ilvl w:val="0"/>
                <w:numId w:val="39"/>
              </w:numPr>
              <w:autoSpaceDE w:val="0"/>
              <w:autoSpaceDN w:val="0"/>
              <w:adjustRightInd w:val="0"/>
              <w:rPr>
                <w:rFonts w:ascii="Times New Roman" w:hAnsi="Times New Roman" w:cs="Times New Roman"/>
                <w:sz w:val="20"/>
                <w:szCs w:val="20"/>
                <w:lang w:val="nl-BE" w:eastAsia="fr-FR"/>
              </w:rPr>
            </w:pPr>
            <w:r w:rsidRPr="00206062">
              <w:rPr>
                <w:rFonts w:ascii="Times New Roman" w:hAnsi="Times New Roman" w:cs="Times New Roman"/>
                <w:sz w:val="20"/>
                <w:szCs w:val="20"/>
                <w:lang w:val="nl-BE" w:eastAsia="fr-FR"/>
              </w:rPr>
              <w:t>Het systeem van toegangsrechten moet een onderscheid kunnen maken tussen de medewerkers van de verschillende organisaties. Indien een medewerker voor meerdere organisaties werkt, moet hij beschikken over een account binnen elke organisatie om een scheiding van zijn re</w:t>
            </w:r>
            <w:r>
              <w:rPr>
                <w:rFonts w:ascii="Times New Roman" w:hAnsi="Times New Roman" w:cs="Times New Roman"/>
                <w:sz w:val="20"/>
                <w:szCs w:val="20"/>
                <w:lang w:val="nl-BE" w:eastAsia="fr-FR"/>
              </w:rPr>
              <w:t>chten en toegang te garanderen.</w:t>
            </w:r>
          </w:p>
          <w:p w:rsidR="00206062" w:rsidRDefault="00206062" w:rsidP="00340D35">
            <w:pPr>
              <w:autoSpaceDE w:val="0"/>
              <w:autoSpaceDN w:val="0"/>
              <w:adjustRightInd w:val="0"/>
              <w:rPr>
                <w:rFonts w:ascii="Times New Roman" w:hAnsi="Times New Roman" w:cs="Times New Roman"/>
                <w:sz w:val="20"/>
                <w:szCs w:val="20"/>
                <w:lang w:val="nl-BE" w:eastAsia="fr-FR"/>
              </w:rPr>
            </w:pPr>
          </w:p>
        </w:tc>
      </w:tr>
      <w:tr w:rsidR="00206062" w:rsidRPr="00EA1D03" w:rsidTr="00406A40">
        <w:trPr>
          <w:trHeight w:val="551"/>
        </w:trPr>
        <w:tc>
          <w:tcPr>
            <w:tcW w:w="881" w:type="dxa"/>
            <w:tcBorders>
              <w:top w:val="single" w:sz="4" w:space="0" w:color="auto"/>
            </w:tcBorders>
          </w:tcPr>
          <w:p w:rsidR="00206062" w:rsidRDefault="00206062" w:rsidP="00EA684A">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B-8.5.4</w:t>
            </w:r>
          </w:p>
        </w:tc>
        <w:tc>
          <w:tcPr>
            <w:tcW w:w="992" w:type="dxa"/>
            <w:tcBorders>
              <w:top w:val="single" w:sz="4" w:space="0" w:color="auto"/>
            </w:tcBorders>
          </w:tcPr>
          <w:p w:rsidR="00206062" w:rsidRDefault="00206062" w:rsidP="00340D35">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206062" w:rsidRDefault="006E7861" w:rsidP="006E7861">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Gebruik van een gemeenschappelijk softwarepakket</w:t>
            </w:r>
          </w:p>
          <w:p w:rsidR="006E7861" w:rsidRDefault="006E7861" w:rsidP="006E7861">
            <w:pPr>
              <w:autoSpaceDE w:val="0"/>
              <w:autoSpaceDN w:val="0"/>
              <w:adjustRightInd w:val="0"/>
              <w:rPr>
                <w:rFonts w:ascii="Times New Roman" w:hAnsi="Times New Roman" w:cs="Times New Roman"/>
                <w:sz w:val="20"/>
                <w:szCs w:val="20"/>
                <w:lang w:val="nl-BE" w:eastAsia="fr-FR"/>
              </w:rPr>
            </w:pPr>
          </w:p>
          <w:p w:rsidR="006E7861" w:rsidRDefault="006E7861" w:rsidP="006E7861">
            <w:pPr>
              <w:autoSpaceDE w:val="0"/>
              <w:autoSpaceDN w:val="0"/>
              <w:adjustRightInd w:val="0"/>
              <w:rPr>
                <w:rFonts w:ascii="Times New Roman" w:hAnsi="Times New Roman" w:cs="Times New Roman"/>
                <w:sz w:val="20"/>
                <w:szCs w:val="20"/>
                <w:lang w:val="nl-BE" w:eastAsia="fr-FR"/>
              </w:rPr>
            </w:pPr>
            <w:r w:rsidRPr="006E7861">
              <w:rPr>
                <w:rFonts w:ascii="Times New Roman" w:hAnsi="Times New Roman" w:cs="Times New Roman"/>
                <w:sz w:val="20"/>
                <w:szCs w:val="20"/>
                <w:lang w:val="nl-BE" w:eastAsia="fr-FR"/>
              </w:rPr>
              <w:t>Gebruik van gemeenschappelijke software is toegelaten. Bij de toegang tot de software en tot de gegevens opgeslagen door dat softwarepakket moet echter kunnen worden onderscheiden of die toegang geschiedt in naam van de gemeente of van het OCMW (via een fijnkorrelig systeem van gebruikers- en toegangsbeheer). Er dient gezorgd te worden voor een logische scheiding van de gegevens</w:t>
            </w:r>
            <w:r>
              <w:rPr>
                <w:rFonts w:ascii="Times New Roman" w:hAnsi="Times New Roman" w:cs="Times New Roman"/>
                <w:sz w:val="20"/>
                <w:szCs w:val="20"/>
                <w:lang w:val="nl-BE" w:eastAsia="fr-FR"/>
              </w:rPr>
              <w:t xml:space="preserve"> </w:t>
            </w:r>
            <w:r w:rsidRPr="006E7861">
              <w:rPr>
                <w:rFonts w:ascii="Times New Roman" w:hAnsi="Times New Roman" w:cs="Times New Roman"/>
                <w:sz w:val="20"/>
                <w:szCs w:val="20"/>
                <w:lang w:val="nl-BE" w:eastAsia="fr-FR"/>
              </w:rPr>
              <w:t>(opslag)</w:t>
            </w:r>
            <w:r>
              <w:rPr>
                <w:rFonts w:ascii="Times New Roman" w:hAnsi="Times New Roman" w:cs="Times New Roman"/>
                <w:sz w:val="20"/>
                <w:szCs w:val="20"/>
                <w:lang w:val="nl-BE" w:eastAsia="fr-FR"/>
              </w:rPr>
              <w:t>.</w:t>
            </w:r>
          </w:p>
          <w:p w:rsidR="006E7861" w:rsidRDefault="006E7861" w:rsidP="006E7861">
            <w:pPr>
              <w:autoSpaceDE w:val="0"/>
              <w:autoSpaceDN w:val="0"/>
              <w:adjustRightInd w:val="0"/>
              <w:rPr>
                <w:rFonts w:ascii="Times New Roman" w:hAnsi="Times New Roman" w:cs="Times New Roman"/>
                <w:sz w:val="20"/>
                <w:szCs w:val="20"/>
                <w:lang w:val="nl-BE" w:eastAsia="fr-FR"/>
              </w:rPr>
            </w:pPr>
          </w:p>
        </w:tc>
      </w:tr>
      <w:tr w:rsidR="006E7861" w:rsidRPr="00EA1D03" w:rsidTr="00406A40">
        <w:trPr>
          <w:trHeight w:val="551"/>
        </w:trPr>
        <w:tc>
          <w:tcPr>
            <w:tcW w:w="881" w:type="dxa"/>
            <w:tcBorders>
              <w:top w:val="single" w:sz="4" w:space="0" w:color="auto"/>
            </w:tcBorders>
          </w:tcPr>
          <w:p w:rsidR="006E7861" w:rsidRDefault="006E7861"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B-8.5.5</w:t>
            </w:r>
          </w:p>
        </w:tc>
        <w:tc>
          <w:tcPr>
            <w:tcW w:w="992" w:type="dxa"/>
            <w:tcBorders>
              <w:top w:val="single" w:sz="4" w:space="0" w:color="auto"/>
            </w:tcBorders>
          </w:tcPr>
          <w:p w:rsidR="006E7861" w:rsidRDefault="006E7861"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6E7861" w:rsidRDefault="006E7861" w:rsidP="00AB3856">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Gemeenschappelijk systeem voor boekhouding</w:t>
            </w:r>
          </w:p>
          <w:p w:rsidR="006E7861" w:rsidRPr="006E7861" w:rsidRDefault="006E7861" w:rsidP="00AB3856">
            <w:pPr>
              <w:autoSpaceDE w:val="0"/>
              <w:autoSpaceDN w:val="0"/>
              <w:adjustRightInd w:val="0"/>
              <w:rPr>
                <w:rFonts w:ascii="Times New Roman" w:hAnsi="Times New Roman" w:cs="Times New Roman"/>
                <w:sz w:val="20"/>
                <w:szCs w:val="20"/>
                <w:lang w:val="nl-BE" w:eastAsia="fr-FR"/>
              </w:rPr>
            </w:pPr>
          </w:p>
          <w:p w:rsidR="006E7861" w:rsidRPr="006E7861" w:rsidRDefault="006E7861" w:rsidP="006E7861">
            <w:pPr>
              <w:autoSpaceDE w:val="0"/>
              <w:autoSpaceDN w:val="0"/>
              <w:adjustRightInd w:val="0"/>
              <w:rPr>
                <w:rFonts w:ascii="Times New Roman" w:hAnsi="Times New Roman" w:cs="Times New Roman"/>
                <w:sz w:val="20"/>
                <w:szCs w:val="20"/>
                <w:lang w:val="nl-BE" w:eastAsia="fr-FR"/>
              </w:rPr>
            </w:pPr>
            <w:r w:rsidRPr="006E7861">
              <w:rPr>
                <w:rFonts w:ascii="Times New Roman" w:hAnsi="Times New Roman" w:cs="Times New Roman"/>
                <w:sz w:val="20"/>
                <w:szCs w:val="20"/>
                <w:lang w:val="nl-BE" w:eastAsia="fr-FR"/>
              </w:rPr>
              <w:t>Het gebruik van één boekhoudpakket is toegelaten op voorwaarde dat aparte rekeningen en boekingen gehanteerd worden voor de twee entiteiten. Dit zal trouwens noodzakelijk zijn in het kader van externe audits en boekhoudkundige documenten.</w:t>
            </w:r>
          </w:p>
          <w:p w:rsidR="006E7861" w:rsidRDefault="006E7861" w:rsidP="00AB3856">
            <w:pPr>
              <w:autoSpaceDE w:val="0"/>
              <w:autoSpaceDN w:val="0"/>
              <w:adjustRightInd w:val="0"/>
              <w:rPr>
                <w:rFonts w:ascii="Times New Roman" w:hAnsi="Times New Roman" w:cs="Times New Roman"/>
                <w:sz w:val="20"/>
                <w:szCs w:val="20"/>
                <w:lang w:val="nl-BE" w:eastAsia="fr-FR"/>
              </w:rPr>
            </w:pPr>
          </w:p>
        </w:tc>
      </w:tr>
      <w:tr w:rsidR="006E7861" w:rsidRPr="00EA1D03" w:rsidTr="00406A40">
        <w:trPr>
          <w:trHeight w:val="551"/>
        </w:trPr>
        <w:tc>
          <w:tcPr>
            <w:tcW w:w="881" w:type="dxa"/>
            <w:tcBorders>
              <w:top w:val="single" w:sz="4" w:space="0" w:color="auto"/>
            </w:tcBorders>
          </w:tcPr>
          <w:p w:rsidR="006E7861" w:rsidRDefault="006E7861"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B-8.5.6</w:t>
            </w:r>
          </w:p>
        </w:tc>
        <w:tc>
          <w:tcPr>
            <w:tcW w:w="992" w:type="dxa"/>
            <w:tcBorders>
              <w:top w:val="single" w:sz="4" w:space="0" w:color="auto"/>
            </w:tcBorders>
          </w:tcPr>
          <w:p w:rsidR="006E7861" w:rsidRDefault="006E7861"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6E7861" w:rsidRDefault="006E7861" w:rsidP="00AB3856">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Gemeenschappelijk systeem voor personeelsbeheer</w:t>
            </w:r>
          </w:p>
          <w:p w:rsidR="006E7861" w:rsidRDefault="006E7861" w:rsidP="00AB3856">
            <w:pPr>
              <w:autoSpaceDE w:val="0"/>
              <w:autoSpaceDN w:val="0"/>
              <w:adjustRightInd w:val="0"/>
              <w:rPr>
                <w:rFonts w:ascii="Times New Roman" w:hAnsi="Times New Roman" w:cs="Times New Roman"/>
                <w:sz w:val="20"/>
                <w:szCs w:val="20"/>
                <w:lang w:val="nl-BE" w:eastAsia="fr-FR"/>
              </w:rPr>
            </w:pPr>
          </w:p>
          <w:p w:rsidR="006E7861" w:rsidRPr="006E7861" w:rsidRDefault="006E7861" w:rsidP="006E7861">
            <w:pPr>
              <w:autoSpaceDE w:val="0"/>
              <w:autoSpaceDN w:val="0"/>
              <w:adjustRightInd w:val="0"/>
              <w:rPr>
                <w:rFonts w:ascii="Times New Roman" w:hAnsi="Times New Roman" w:cs="Times New Roman"/>
                <w:sz w:val="20"/>
                <w:szCs w:val="20"/>
                <w:lang w:val="nl-BE" w:eastAsia="fr-FR"/>
              </w:rPr>
            </w:pPr>
            <w:r w:rsidRPr="006E7861">
              <w:rPr>
                <w:rFonts w:ascii="Times New Roman" w:hAnsi="Times New Roman" w:cs="Times New Roman"/>
                <w:sz w:val="20"/>
                <w:szCs w:val="20"/>
                <w:lang w:val="nl-BE" w:eastAsia="fr-FR"/>
              </w:rPr>
              <w:t>Met betrekking tot informatie</w:t>
            </w:r>
            <w:r>
              <w:rPr>
                <w:rFonts w:ascii="Times New Roman" w:hAnsi="Times New Roman" w:cs="Times New Roman"/>
                <w:sz w:val="20"/>
                <w:szCs w:val="20"/>
                <w:lang w:val="nl-BE" w:eastAsia="fr-FR"/>
              </w:rPr>
              <w:t>beveiliging</w:t>
            </w:r>
            <w:r w:rsidRPr="006E7861">
              <w:rPr>
                <w:rFonts w:ascii="Times New Roman" w:hAnsi="Times New Roman" w:cs="Times New Roman"/>
                <w:sz w:val="20"/>
                <w:szCs w:val="20"/>
                <w:lang w:val="nl-BE" w:eastAsia="fr-FR"/>
              </w:rPr>
              <w:t xml:space="preserve"> moeten, voor het goed functioneren van de organisaties, een aantal rollen en functies gedefinieerd worden binnen elke organisatie apart. Hierbij moet rekening gehouden worden met de regels, verplichtingen en beperkingen hierop van toepassing</w:t>
            </w:r>
            <w:r>
              <w:rPr>
                <w:rFonts w:ascii="Times New Roman" w:hAnsi="Times New Roman" w:cs="Times New Roman"/>
                <w:sz w:val="20"/>
                <w:szCs w:val="20"/>
                <w:lang w:val="nl-BE" w:eastAsia="fr-FR"/>
              </w:rPr>
              <w:t>.</w:t>
            </w:r>
          </w:p>
          <w:p w:rsidR="006E7861" w:rsidRDefault="006E7861" w:rsidP="00AB3856">
            <w:pPr>
              <w:autoSpaceDE w:val="0"/>
              <w:autoSpaceDN w:val="0"/>
              <w:adjustRightInd w:val="0"/>
              <w:rPr>
                <w:rFonts w:ascii="Times New Roman" w:hAnsi="Times New Roman" w:cs="Times New Roman"/>
                <w:sz w:val="20"/>
                <w:szCs w:val="20"/>
                <w:lang w:val="nl-BE" w:eastAsia="fr-FR"/>
              </w:rPr>
            </w:pPr>
          </w:p>
          <w:p w:rsidR="006E7861" w:rsidRPr="006E7861" w:rsidRDefault="006E7861" w:rsidP="006E7861">
            <w:pPr>
              <w:autoSpaceDE w:val="0"/>
              <w:autoSpaceDN w:val="0"/>
              <w:adjustRightInd w:val="0"/>
              <w:rPr>
                <w:rFonts w:ascii="Times New Roman" w:hAnsi="Times New Roman" w:cs="Times New Roman"/>
                <w:sz w:val="20"/>
                <w:szCs w:val="20"/>
                <w:lang w:val="nl-BE" w:eastAsia="fr-FR"/>
              </w:rPr>
            </w:pPr>
            <w:r w:rsidRPr="006E7861">
              <w:rPr>
                <w:rFonts w:ascii="Times New Roman" w:hAnsi="Times New Roman" w:cs="Times New Roman"/>
                <w:sz w:val="20"/>
                <w:szCs w:val="20"/>
                <w:lang w:val="nl-BE" w:eastAsia="fr-FR"/>
              </w:rPr>
              <w:t>Pakketten voor tijdsregistratie, vakantieregeli</w:t>
            </w:r>
            <w:r>
              <w:rPr>
                <w:rFonts w:ascii="Times New Roman" w:hAnsi="Times New Roman" w:cs="Times New Roman"/>
                <w:sz w:val="20"/>
                <w:szCs w:val="20"/>
                <w:lang w:val="nl-BE" w:eastAsia="fr-FR"/>
              </w:rPr>
              <w:t xml:space="preserve">ng, loopbaanregistratie, lonen </w:t>
            </w:r>
            <w:r w:rsidRPr="006E7861">
              <w:rPr>
                <w:rFonts w:ascii="Times New Roman" w:hAnsi="Times New Roman" w:cs="Times New Roman"/>
                <w:sz w:val="20"/>
                <w:szCs w:val="20"/>
                <w:lang w:val="nl-BE" w:eastAsia="fr-FR"/>
              </w:rPr>
              <w:t>e.d. kunnen worden gedeeld, opnieuw op voorwaarde dat toegang en opslag van de gegevens gescheiden worden gehouden.</w:t>
            </w:r>
          </w:p>
          <w:p w:rsidR="006E7861" w:rsidRDefault="006E7861" w:rsidP="00AB3856">
            <w:pPr>
              <w:autoSpaceDE w:val="0"/>
              <w:autoSpaceDN w:val="0"/>
              <w:adjustRightInd w:val="0"/>
              <w:rPr>
                <w:rFonts w:ascii="Times New Roman" w:hAnsi="Times New Roman" w:cs="Times New Roman"/>
                <w:sz w:val="20"/>
                <w:szCs w:val="20"/>
                <w:lang w:val="nl-BE" w:eastAsia="fr-FR"/>
              </w:rPr>
            </w:pPr>
          </w:p>
        </w:tc>
      </w:tr>
      <w:tr w:rsidR="006E7861" w:rsidRPr="00EA1D03" w:rsidTr="00406A40">
        <w:trPr>
          <w:trHeight w:val="282"/>
        </w:trPr>
        <w:tc>
          <w:tcPr>
            <w:tcW w:w="881" w:type="dxa"/>
            <w:tcBorders>
              <w:top w:val="single" w:sz="4" w:space="0" w:color="auto"/>
            </w:tcBorders>
          </w:tcPr>
          <w:p w:rsidR="006E7861" w:rsidRDefault="001D58A9"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B-8.5.7</w:t>
            </w:r>
          </w:p>
        </w:tc>
        <w:tc>
          <w:tcPr>
            <w:tcW w:w="992" w:type="dxa"/>
            <w:tcBorders>
              <w:top w:val="single" w:sz="4" w:space="0" w:color="auto"/>
            </w:tcBorders>
          </w:tcPr>
          <w:p w:rsidR="006E7861" w:rsidRDefault="001D58A9"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1D58A9" w:rsidRDefault="001D58A9" w:rsidP="001D58A9">
            <w:pPr>
              <w:autoSpaceDE w:val="0"/>
              <w:autoSpaceDN w:val="0"/>
              <w:adjustRightInd w:val="0"/>
              <w:rPr>
                <w:rFonts w:ascii="Times New Roman" w:hAnsi="Times New Roman" w:cs="Times New Roman"/>
                <w:sz w:val="20"/>
                <w:szCs w:val="20"/>
                <w:lang w:val="nl-BE" w:eastAsia="fr-FR"/>
              </w:rPr>
            </w:pPr>
            <w:r w:rsidRPr="001D58A9">
              <w:rPr>
                <w:rFonts w:ascii="Times New Roman" w:hAnsi="Times New Roman" w:cs="Times New Roman"/>
                <w:sz w:val="20"/>
                <w:szCs w:val="20"/>
                <w:lang w:val="nl-BE" w:eastAsia="fr-FR"/>
              </w:rPr>
              <w:t xml:space="preserve">Om een optimale beveiliging van het netwerk te garanderen, kan een gewone gebruiker ook in een samenwerkingsverband </w:t>
            </w:r>
            <w:r>
              <w:rPr>
                <w:rFonts w:ascii="Times New Roman" w:hAnsi="Times New Roman" w:cs="Times New Roman"/>
                <w:sz w:val="20"/>
                <w:szCs w:val="20"/>
                <w:lang w:val="nl-BE" w:eastAsia="fr-FR"/>
              </w:rPr>
              <w:t xml:space="preserve">tussen een stad/gemeente en een OCMW </w:t>
            </w:r>
            <w:r w:rsidRPr="001D58A9">
              <w:rPr>
                <w:rFonts w:ascii="Times New Roman" w:hAnsi="Times New Roman" w:cs="Times New Roman"/>
                <w:sz w:val="20"/>
                <w:szCs w:val="20"/>
                <w:lang w:val="nl-BE" w:eastAsia="fr-FR"/>
              </w:rPr>
              <w:t>niet beschikken over administratorrechten op zijn werkstation. Deze beperking van rechten heeft tot doel te vermijden dat het werkstation en het netwerk besmet worden door malware of dat het werkstation van de gebruiker slecht wordt geconfigureerd.</w:t>
            </w:r>
            <w:r w:rsidR="00A6276E">
              <w:rPr>
                <w:rFonts w:ascii="Times New Roman" w:hAnsi="Times New Roman" w:cs="Times New Roman"/>
                <w:sz w:val="20"/>
                <w:szCs w:val="20"/>
                <w:lang w:val="nl-BE" w:eastAsia="fr-FR"/>
              </w:rPr>
              <w:t xml:space="preserve"> </w:t>
            </w:r>
            <w:r w:rsidRPr="001D58A9">
              <w:rPr>
                <w:rFonts w:ascii="Times New Roman" w:hAnsi="Times New Roman" w:cs="Times New Roman"/>
                <w:sz w:val="20"/>
                <w:szCs w:val="20"/>
                <w:lang w:val="nl-BE" w:eastAsia="fr-FR"/>
              </w:rPr>
              <w:t>Deze beperking heeft tot gevolg dat de gebruiker niet over alle functies op zijn werkstation zal beschikken. De gebruiker zal bijvoorbeeld niet gemachtigd zijn om nieuwe toepassingen te installeren of om de netwerk- of</w:t>
            </w:r>
            <w:r>
              <w:rPr>
                <w:rFonts w:ascii="Times New Roman" w:hAnsi="Times New Roman" w:cs="Times New Roman"/>
                <w:sz w:val="20"/>
                <w:szCs w:val="20"/>
                <w:lang w:val="nl-BE" w:eastAsia="fr-FR"/>
              </w:rPr>
              <w:t xml:space="preserve"> systeemparameters te wijzigen.</w:t>
            </w:r>
          </w:p>
          <w:p w:rsidR="001D58A9" w:rsidRPr="001D58A9" w:rsidRDefault="001D58A9" w:rsidP="001D58A9">
            <w:pPr>
              <w:autoSpaceDE w:val="0"/>
              <w:autoSpaceDN w:val="0"/>
              <w:adjustRightInd w:val="0"/>
              <w:rPr>
                <w:rFonts w:ascii="Times New Roman" w:hAnsi="Times New Roman" w:cs="Times New Roman"/>
                <w:sz w:val="20"/>
                <w:szCs w:val="20"/>
                <w:lang w:val="nl-BE" w:eastAsia="fr-FR"/>
              </w:rPr>
            </w:pPr>
          </w:p>
          <w:p w:rsidR="001D58A9" w:rsidRPr="001D58A9" w:rsidRDefault="001D58A9" w:rsidP="001D58A9">
            <w:pPr>
              <w:autoSpaceDE w:val="0"/>
              <w:autoSpaceDN w:val="0"/>
              <w:adjustRightInd w:val="0"/>
              <w:rPr>
                <w:rFonts w:ascii="Times New Roman" w:hAnsi="Times New Roman" w:cs="Times New Roman"/>
                <w:sz w:val="20"/>
                <w:szCs w:val="20"/>
                <w:lang w:val="nl-BE" w:eastAsia="fr-FR"/>
              </w:rPr>
            </w:pPr>
            <w:r w:rsidRPr="001D58A9">
              <w:rPr>
                <w:rFonts w:ascii="Times New Roman" w:hAnsi="Times New Roman" w:cs="Times New Roman"/>
                <w:sz w:val="20"/>
                <w:szCs w:val="20"/>
                <w:lang w:val="nl-BE" w:eastAsia="fr-FR"/>
              </w:rPr>
              <w:t>Deze maatregel geldt zowel voor vaste werkstations ("desktops") als voor mobiele werkstations ("laptops"). In geval van nieuwe technologieën (</w:t>
            </w:r>
            <w:r>
              <w:rPr>
                <w:rFonts w:ascii="Times New Roman" w:hAnsi="Times New Roman" w:cs="Times New Roman"/>
                <w:sz w:val="20"/>
                <w:szCs w:val="20"/>
                <w:lang w:val="nl-BE" w:eastAsia="fr-FR"/>
              </w:rPr>
              <w:t>s</w:t>
            </w:r>
            <w:r w:rsidRPr="001D58A9">
              <w:rPr>
                <w:rFonts w:ascii="Times New Roman" w:hAnsi="Times New Roman" w:cs="Times New Roman"/>
                <w:sz w:val="20"/>
                <w:szCs w:val="20"/>
                <w:lang w:val="nl-BE" w:eastAsia="fr-FR"/>
              </w:rPr>
              <w:t>martphon</w:t>
            </w:r>
            <w:r w:rsidR="003B4105">
              <w:rPr>
                <w:rFonts w:ascii="Times New Roman" w:hAnsi="Times New Roman" w:cs="Times New Roman"/>
                <w:sz w:val="20"/>
                <w:szCs w:val="20"/>
                <w:lang w:val="nl-BE" w:eastAsia="fr-FR"/>
              </w:rPr>
              <w:t>es, tablet, …) dient een risico</w:t>
            </w:r>
            <w:r w:rsidRPr="001D58A9">
              <w:rPr>
                <w:rFonts w:ascii="Times New Roman" w:hAnsi="Times New Roman" w:cs="Times New Roman"/>
                <w:sz w:val="20"/>
                <w:szCs w:val="20"/>
                <w:lang w:val="nl-BE" w:eastAsia="fr-FR"/>
              </w:rPr>
              <w:t>analyse uitgevoerd te worden teneinde de gepaste veiligheidsmaatre</w:t>
            </w:r>
            <w:r w:rsidR="003B4105">
              <w:rPr>
                <w:rFonts w:ascii="Times New Roman" w:hAnsi="Times New Roman" w:cs="Times New Roman"/>
                <w:sz w:val="20"/>
                <w:szCs w:val="20"/>
                <w:lang w:val="nl-BE" w:eastAsia="fr-FR"/>
              </w:rPr>
              <w:t>gelen te kunnen toepassen</w:t>
            </w:r>
            <w:r w:rsidRPr="001D58A9">
              <w:rPr>
                <w:rFonts w:ascii="Times New Roman" w:hAnsi="Times New Roman" w:cs="Times New Roman"/>
                <w:sz w:val="20"/>
                <w:szCs w:val="20"/>
                <w:lang w:val="nl-BE" w:eastAsia="fr-FR"/>
              </w:rPr>
              <w:t>.</w:t>
            </w:r>
          </w:p>
          <w:p w:rsidR="006E7861" w:rsidRDefault="006E7861" w:rsidP="00AB3856">
            <w:pPr>
              <w:autoSpaceDE w:val="0"/>
              <w:autoSpaceDN w:val="0"/>
              <w:adjustRightInd w:val="0"/>
              <w:rPr>
                <w:rFonts w:ascii="Times New Roman" w:hAnsi="Times New Roman" w:cs="Times New Roman"/>
                <w:sz w:val="20"/>
                <w:szCs w:val="20"/>
                <w:lang w:val="nl-BE" w:eastAsia="fr-FR"/>
              </w:rPr>
            </w:pPr>
          </w:p>
        </w:tc>
      </w:tr>
      <w:tr w:rsidR="006E7861" w:rsidRPr="00EA1D03" w:rsidTr="00406A40">
        <w:trPr>
          <w:trHeight w:val="551"/>
        </w:trPr>
        <w:tc>
          <w:tcPr>
            <w:tcW w:w="881" w:type="dxa"/>
            <w:tcBorders>
              <w:top w:val="single" w:sz="4" w:space="0" w:color="auto"/>
            </w:tcBorders>
          </w:tcPr>
          <w:p w:rsidR="006E7861" w:rsidRDefault="008C3864"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B-8.5.8</w:t>
            </w:r>
          </w:p>
        </w:tc>
        <w:tc>
          <w:tcPr>
            <w:tcW w:w="992" w:type="dxa"/>
            <w:tcBorders>
              <w:top w:val="single" w:sz="4" w:space="0" w:color="auto"/>
            </w:tcBorders>
          </w:tcPr>
          <w:p w:rsidR="006E7861" w:rsidRDefault="008C3864" w:rsidP="00AB3856">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SP INT</w:t>
            </w:r>
          </w:p>
        </w:tc>
        <w:tc>
          <w:tcPr>
            <w:tcW w:w="12758" w:type="dxa"/>
            <w:tcBorders>
              <w:top w:val="single" w:sz="4" w:space="0" w:color="auto"/>
            </w:tcBorders>
          </w:tcPr>
          <w:p w:rsidR="008C3864" w:rsidRDefault="008C3864" w:rsidP="008C3864">
            <w:pPr>
              <w:autoSpaceDE w:val="0"/>
              <w:autoSpaceDN w:val="0"/>
              <w:adjustRightInd w:val="0"/>
              <w:rPr>
                <w:rFonts w:ascii="Times New Roman" w:hAnsi="Times New Roman" w:cs="Times New Roman"/>
                <w:sz w:val="20"/>
                <w:szCs w:val="20"/>
                <w:lang w:val="nl-BE" w:eastAsia="fr-FR"/>
              </w:rPr>
            </w:pPr>
            <w:r w:rsidRPr="008C3864">
              <w:rPr>
                <w:rFonts w:ascii="Times New Roman" w:hAnsi="Times New Roman" w:cs="Times New Roman"/>
                <w:sz w:val="20"/>
                <w:szCs w:val="20"/>
                <w:lang w:val="nl-BE" w:eastAsia="fr-FR"/>
              </w:rPr>
              <w:t>De toegang tot de informatiesystemen moet granulair kunnen verleend worden. Het moet dus mogelijk zijn aan een gebruiker enkel de rechten te verlenen die nodig zijn voor de uitvoering van zijn opdracht</w:t>
            </w:r>
            <w:r>
              <w:rPr>
                <w:rFonts w:ascii="Times New Roman" w:hAnsi="Times New Roman" w:cs="Times New Roman"/>
                <w:sz w:val="20"/>
                <w:szCs w:val="20"/>
                <w:lang w:val="nl-BE" w:eastAsia="fr-FR"/>
              </w:rPr>
              <w:t xml:space="preserve"> binnen de gemeente/stad of binnen het OCMW</w:t>
            </w:r>
            <w:r w:rsidRPr="008C3864">
              <w:rPr>
                <w:rFonts w:ascii="Times New Roman" w:hAnsi="Times New Roman" w:cs="Times New Roman"/>
                <w:sz w:val="20"/>
                <w:szCs w:val="20"/>
                <w:lang w:val="nl-BE" w:eastAsia="fr-FR"/>
              </w:rPr>
              <w:t>.</w:t>
            </w:r>
          </w:p>
          <w:p w:rsidR="006E7861" w:rsidRDefault="006E7861" w:rsidP="00E26130">
            <w:pPr>
              <w:autoSpaceDE w:val="0"/>
              <w:autoSpaceDN w:val="0"/>
              <w:adjustRightInd w:val="0"/>
              <w:rPr>
                <w:rFonts w:ascii="Times New Roman" w:hAnsi="Times New Roman" w:cs="Times New Roman"/>
                <w:sz w:val="20"/>
                <w:szCs w:val="20"/>
                <w:lang w:val="nl-BE" w:eastAsia="fr-FR"/>
              </w:rPr>
            </w:pPr>
          </w:p>
        </w:tc>
      </w:tr>
      <w:tr w:rsidR="00F13609" w:rsidRPr="00EA1D03" w:rsidTr="002738B2">
        <w:trPr>
          <w:trHeight w:val="559"/>
        </w:trPr>
        <w:tc>
          <w:tcPr>
            <w:tcW w:w="14631" w:type="dxa"/>
            <w:gridSpan w:val="3"/>
            <w:tcBorders>
              <w:top w:val="single" w:sz="4" w:space="0" w:color="auto"/>
              <w:bottom w:val="single" w:sz="4" w:space="0" w:color="auto"/>
            </w:tcBorders>
          </w:tcPr>
          <w:p w:rsidR="00F13609" w:rsidRDefault="00F13609" w:rsidP="002738B2">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8</w:t>
            </w:r>
            <w:r w:rsidRPr="003E5C2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6</w:t>
            </w:r>
            <w:r w:rsidRPr="003E5C2C">
              <w:rPr>
                <w:rFonts w:ascii="Times New Roman" w:hAnsi="Times New Roman" w:cs="Times New Roman"/>
                <w:b/>
                <w:bCs/>
                <w:color w:val="000000"/>
                <w:sz w:val="20"/>
                <w:szCs w:val="20"/>
                <w:lang w:val="nl-BE" w:eastAsia="fr-FR"/>
              </w:rPr>
              <w:t xml:space="preserve"> MOBIEL WERKEN</w:t>
            </w:r>
          </w:p>
          <w:p w:rsidR="00F13609" w:rsidRPr="003E5C2C" w:rsidRDefault="00F13609" w:rsidP="002738B2">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11</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7</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Draagbare computers en telewerken)</w:t>
            </w:r>
          </w:p>
        </w:tc>
      </w:tr>
      <w:tr w:rsidR="00F13609" w:rsidRPr="00EA1D03" w:rsidTr="00406A40">
        <w:trPr>
          <w:trHeight w:val="533"/>
        </w:trPr>
        <w:tc>
          <w:tcPr>
            <w:tcW w:w="881" w:type="dxa"/>
            <w:tcBorders>
              <w:top w:val="single" w:sz="4" w:space="0" w:color="auto"/>
            </w:tcBorders>
          </w:tcPr>
          <w:p w:rsidR="00F13609" w:rsidRPr="00340D35" w:rsidRDefault="00340D35" w:rsidP="002738B2">
            <w:pPr>
              <w:autoSpaceDE w:val="0"/>
              <w:autoSpaceDN w:val="0"/>
              <w:adjustRightInd w:val="0"/>
              <w:rPr>
                <w:rFonts w:ascii="Times New Roman" w:hAnsi="Times New Roman" w:cs="Times New Roman"/>
                <w:b/>
                <w:color w:val="000000"/>
                <w:sz w:val="20"/>
                <w:szCs w:val="20"/>
                <w:lang w:val="nl-BE" w:eastAsia="fr-FR"/>
              </w:rPr>
            </w:pPr>
            <w:r w:rsidRPr="00340D35">
              <w:rPr>
                <w:rFonts w:ascii="Times New Roman" w:hAnsi="Times New Roman" w:cs="Times New Roman"/>
                <w:b/>
                <w:color w:val="000000"/>
                <w:sz w:val="20"/>
                <w:szCs w:val="20"/>
                <w:lang w:val="nl-BE" w:eastAsia="fr-FR"/>
              </w:rPr>
              <w:t>B-</w:t>
            </w:r>
            <w:r w:rsidR="00F13609" w:rsidRPr="00340D35">
              <w:rPr>
                <w:rFonts w:ascii="Times New Roman" w:hAnsi="Times New Roman" w:cs="Times New Roman"/>
                <w:b/>
                <w:color w:val="000000"/>
                <w:sz w:val="20"/>
                <w:szCs w:val="20"/>
                <w:lang w:val="nl-BE" w:eastAsia="fr-FR"/>
              </w:rPr>
              <w:t>8.6.1</w:t>
            </w:r>
          </w:p>
        </w:tc>
        <w:tc>
          <w:tcPr>
            <w:tcW w:w="992" w:type="dxa"/>
            <w:tcBorders>
              <w:top w:val="single" w:sz="4" w:space="0" w:color="auto"/>
            </w:tcBorders>
          </w:tcPr>
          <w:p w:rsidR="00F13609" w:rsidRPr="00340D35" w:rsidRDefault="006772DF" w:rsidP="00340D35">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Borders>
              <w:top w:val="single" w:sz="4" w:space="0" w:color="auto"/>
            </w:tcBorders>
          </w:tcPr>
          <w:p w:rsidR="00340D35" w:rsidRDefault="00340D35" w:rsidP="00340D35">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Uw organisatie moet de nodige beheersmaatregelen invoeren om mobiel computergebruik </w:t>
            </w:r>
            <w:r w:rsidR="00F70A3E">
              <w:rPr>
                <w:rFonts w:ascii="Times New Roman" w:hAnsi="Times New Roman" w:cs="Times New Roman"/>
                <w:color w:val="000000"/>
                <w:sz w:val="20"/>
                <w:szCs w:val="20"/>
                <w:lang w:val="nl-BE" w:eastAsia="fr-FR"/>
              </w:rPr>
              <w:t xml:space="preserve">(inclusief andere mobiele media) </w:t>
            </w:r>
            <w:r>
              <w:rPr>
                <w:rFonts w:ascii="Times New Roman" w:hAnsi="Times New Roman" w:cs="Times New Roman"/>
                <w:color w:val="000000"/>
                <w:sz w:val="20"/>
                <w:szCs w:val="20"/>
                <w:lang w:val="nl-BE" w:eastAsia="fr-FR"/>
              </w:rPr>
              <w:t>en telewerken op een veilige manier toe te laten. Deze maatregelen kunnen onder meer betrekking hebben op:</w:t>
            </w:r>
          </w:p>
          <w:p w:rsidR="00340D35" w:rsidRDefault="00340D35" w:rsidP="00340D35">
            <w:pPr>
              <w:pStyle w:val="Lijstalinea"/>
              <w:numPr>
                <w:ilvl w:val="0"/>
                <w:numId w:val="2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cryptografische technieken;</w:t>
            </w:r>
          </w:p>
          <w:p w:rsidR="00340D35" w:rsidRDefault="00340D35" w:rsidP="00340D35">
            <w:pPr>
              <w:pStyle w:val="Lijstalinea"/>
              <w:numPr>
                <w:ilvl w:val="0"/>
                <w:numId w:val="2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back-ups;</w:t>
            </w:r>
          </w:p>
          <w:p w:rsidR="00340D35" w:rsidRDefault="00340D35" w:rsidP="00340D35">
            <w:pPr>
              <w:pStyle w:val="Lijstalinea"/>
              <w:numPr>
                <w:ilvl w:val="0"/>
                <w:numId w:val="2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virusbescherming;</w:t>
            </w:r>
          </w:p>
          <w:p w:rsidR="00F13609" w:rsidRDefault="00F13609" w:rsidP="00340D35">
            <w:pPr>
              <w:pStyle w:val="Lijstalinea"/>
              <w:numPr>
                <w:ilvl w:val="0"/>
                <w:numId w:val="2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toegangsbeveiliging bij de externe toegang tot persoonsgegevens;</w:t>
            </w:r>
          </w:p>
          <w:p w:rsidR="00F13609" w:rsidRPr="00A23EC2" w:rsidRDefault="00F13609" w:rsidP="00A23EC2">
            <w:pPr>
              <w:pStyle w:val="Lijstalinea"/>
              <w:numPr>
                <w:ilvl w:val="0"/>
                <w:numId w:val="29"/>
              </w:num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 xml:space="preserve">fysieke beveiliging van draagbaar computerapparatuur </w:t>
            </w:r>
            <w:r w:rsidR="00F70A3E">
              <w:rPr>
                <w:rFonts w:ascii="Times New Roman" w:hAnsi="Times New Roman" w:cs="Times New Roman"/>
                <w:color w:val="000000"/>
                <w:sz w:val="20"/>
                <w:szCs w:val="20"/>
                <w:lang w:val="nl-BE" w:eastAsia="fr-FR"/>
              </w:rPr>
              <w:t xml:space="preserve">(inclusief mobiele media) </w:t>
            </w:r>
            <w:r>
              <w:rPr>
                <w:rFonts w:ascii="Times New Roman" w:hAnsi="Times New Roman" w:cs="Times New Roman"/>
                <w:color w:val="000000"/>
                <w:sz w:val="20"/>
                <w:szCs w:val="20"/>
                <w:lang w:val="nl-BE" w:eastAsia="fr-FR"/>
              </w:rPr>
              <w:t>en van de telewerklocatie tegen diefstal.</w:t>
            </w:r>
          </w:p>
          <w:p w:rsidR="00F13609" w:rsidRPr="00B7385C" w:rsidRDefault="00F13609" w:rsidP="002738B2">
            <w:pPr>
              <w:autoSpaceDE w:val="0"/>
              <w:autoSpaceDN w:val="0"/>
              <w:adjustRightInd w:val="0"/>
              <w:rPr>
                <w:rFonts w:ascii="Times New Roman" w:hAnsi="Times New Roman" w:cs="Times New Roman"/>
                <w:color w:val="000000"/>
                <w:sz w:val="20"/>
                <w:szCs w:val="20"/>
                <w:lang w:val="nl-BE" w:eastAsia="fr-FR"/>
              </w:rPr>
            </w:pPr>
          </w:p>
        </w:tc>
      </w:tr>
      <w:tr w:rsidR="00406A40" w:rsidRPr="00EA1D03" w:rsidTr="00406A40">
        <w:trPr>
          <w:trHeight w:val="533"/>
        </w:trPr>
        <w:tc>
          <w:tcPr>
            <w:tcW w:w="881" w:type="dxa"/>
            <w:tcBorders>
              <w:top w:val="single" w:sz="4" w:space="0" w:color="auto"/>
              <w:left w:val="single" w:sz="4" w:space="0" w:color="auto"/>
              <w:bottom w:val="single" w:sz="4" w:space="0" w:color="auto"/>
              <w:right w:val="single" w:sz="4" w:space="0" w:color="auto"/>
            </w:tcBorders>
          </w:tcPr>
          <w:p w:rsidR="00406A40" w:rsidRPr="00340D35" w:rsidRDefault="00406A40" w:rsidP="00AB3856">
            <w:pPr>
              <w:autoSpaceDE w:val="0"/>
              <w:autoSpaceDN w:val="0"/>
              <w:adjustRightInd w:val="0"/>
              <w:rPr>
                <w:rFonts w:ascii="Times New Roman" w:hAnsi="Times New Roman" w:cs="Times New Roman"/>
                <w:b/>
                <w:color w:val="000000"/>
                <w:sz w:val="20"/>
                <w:szCs w:val="20"/>
                <w:lang w:val="nl-BE" w:eastAsia="fr-FR"/>
              </w:rPr>
            </w:pPr>
            <w:r w:rsidRPr="00340D35">
              <w:rPr>
                <w:rFonts w:ascii="Times New Roman" w:hAnsi="Times New Roman" w:cs="Times New Roman"/>
                <w:b/>
                <w:color w:val="000000"/>
                <w:sz w:val="20"/>
                <w:szCs w:val="20"/>
                <w:lang w:val="nl-BE" w:eastAsia="fr-FR"/>
              </w:rPr>
              <w:t>B-</w:t>
            </w:r>
            <w:r>
              <w:rPr>
                <w:rFonts w:ascii="Times New Roman" w:hAnsi="Times New Roman" w:cs="Times New Roman"/>
                <w:b/>
                <w:color w:val="000000"/>
                <w:sz w:val="20"/>
                <w:szCs w:val="20"/>
                <w:lang w:val="nl-BE" w:eastAsia="fr-FR"/>
              </w:rPr>
              <w:t>8.6.2</w:t>
            </w:r>
          </w:p>
        </w:tc>
        <w:tc>
          <w:tcPr>
            <w:tcW w:w="992" w:type="dxa"/>
            <w:tcBorders>
              <w:top w:val="single" w:sz="4" w:space="0" w:color="auto"/>
              <w:left w:val="single" w:sz="4" w:space="0" w:color="auto"/>
              <w:bottom w:val="single" w:sz="4" w:space="0" w:color="auto"/>
              <w:right w:val="single" w:sz="4" w:space="0" w:color="auto"/>
            </w:tcBorders>
          </w:tcPr>
          <w:p w:rsidR="00406A40" w:rsidRPr="00AB3856" w:rsidRDefault="00406A40" w:rsidP="00AB3856">
            <w:pPr>
              <w:autoSpaceDE w:val="0"/>
              <w:autoSpaceDN w:val="0"/>
              <w:adjustRightInd w:val="0"/>
              <w:rPr>
                <w:rFonts w:ascii="Times New Roman" w:hAnsi="Times New Roman" w:cs="Times New Roman"/>
                <w:b/>
                <w:color w:val="000000"/>
                <w:sz w:val="20"/>
                <w:szCs w:val="20"/>
                <w:lang w:eastAsia="fr-FR"/>
              </w:rPr>
            </w:pPr>
            <w:r w:rsidRPr="00AB3856">
              <w:rPr>
                <w:rFonts w:ascii="Times New Roman" w:hAnsi="Times New Roman" w:cs="Times New Roman"/>
                <w:b/>
                <w:color w:val="000000"/>
                <w:sz w:val="20"/>
                <w:szCs w:val="20"/>
                <w:lang w:eastAsia="fr-FR"/>
              </w:rPr>
              <w:t>SP KSZ-BCSS</w:t>
            </w:r>
          </w:p>
          <w:p w:rsidR="00406A40" w:rsidRPr="00AB3856" w:rsidRDefault="00406A40" w:rsidP="00AB3856">
            <w:pPr>
              <w:autoSpaceDE w:val="0"/>
              <w:autoSpaceDN w:val="0"/>
              <w:adjustRightInd w:val="0"/>
              <w:rPr>
                <w:rFonts w:ascii="Times New Roman" w:hAnsi="Times New Roman" w:cs="Times New Roman"/>
                <w:b/>
                <w:color w:val="000000"/>
                <w:sz w:val="20"/>
                <w:szCs w:val="20"/>
                <w:lang w:eastAsia="fr-FR"/>
              </w:rPr>
            </w:pPr>
          </w:p>
          <w:p w:rsidR="00406A40" w:rsidRPr="00AB3856" w:rsidRDefault="00406A40" w:rsidP="00AB3856">
            <w:pPr>
              <w:autoSpaceDE w:val="0"/>
              <w:autoSpaceDN w:val="0"/>
              <w:adjustRightInd w:val="0"/>
              <w:rPr>
                <w:rFonts w:ascii="Times New Roman" w:hAnsi="Times New Roman" w:cs="Times New Roman"/>
                <w:b/>
                <w:color w:val="000000"/>
                <w:sz w:val="20"/>
                <w:szCs w:val="20"/>
                <w:lang w:eastAsia="fr-FR"/>
              </w:rPr>
            </w:pPr>
            <w:r w:rsidRPr="00AB3856">
              <w:rPr>
                <w:rFonts w:ascii="Times New Roman" w:hAnsi="Times New Roman" w:cs="Times New Roman"/>
                <w:b/>
                <w:color w:val="000000"/>
                <w:sz w:val="20"/>
                <w:szCs w:val="20"/>
                <w:lang w:eastAsia="fr-FR"/>
              </w:rPr>
              <w:t>SP INT</w:t>
            </w:r>
          </w:p>
        </w:tc>
        <w:tc>
          <w:tcPr>
            <w:tcW w:w="12758" w:type="dxa"/>
            <w:tcBorders>
              <w:top w:val="single" w:sz="4" w:space="0" w:color="auto"/>
              <w:left w:val="single" w:sz="4" w:space="0" w:color="auto"/>
              <w:bottom w:val="single" w:sz="4" w:space="0" w:color="auto"/>
              <w:right w:val="single" w:sz="4" w:space="0" w:color="auto"/>
            </w:tcBorders>
          </w:tcPr>
          <w:p w:rsidR="00406A40" w:rsidRPr="00406A40" w:rsidRDefault="00406A40" w:rsidP="00406A40">
            <w:pPr>
              <w:autoSpaceDE w:val="0"/>
              <w:autoSpaceDN w:val="0"/>
              <w:adjustRightInd w:val="0"/>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 xml:space="preserve">De enige toegestane oplossing om een gebruiker via internet toegang te verlenen tot het interne netwerk van de organisatie is een beveiligde en gecontroleerde connectie te gebruiken waarvan het concept goedgekeurd is door de </w:t>
            </w:r>
            <w:r>
              <w:rPr>
                <w:rFonts w:ascii="Times New Roman" w:hAnsi="Times New Roman" w:cs="Times New Roman"/>
                <w:color w:val="000000"/>
                <w:sz w:val="20"/>
                <w:szCs w:val="20"/>
                <w:lang w:val="nl-BE" w:eastAsia="fr-FR"/>
              </w:rPr>
              <w:t>Kruispuntbank van de S</w:t>
            </w:r>
            <w:r w:rsidRPr="00406A40">
              <w:rPr>
                <w:rFonts w:ascii="Times New Roman" w:hAnsi="Times New Roman" w:cs="Times New Roman"/>
                <w:color w:val="000000"/>
                <w:sz w:val="20"/>
                <w:szCs w:val="20"/>
                <w:lang w:val="nl-BE" w:eastAsia="fr-FR"/>
              </w:rPr>
              <w:t xml:space="preserve">ociale </w:t>
            </w:r>
            <w:r>
              <w:rPr>
                <w:rFonts w:ascii="Times New Roman" w:hAnsi="Times New Roman" w:cs="Times New Roman"/>
                <w:color w:val="000000"/>
                <w:sz w:val="20"/>
                <w:szCs w:val="20"/>
                <w:lang w:val="nl-BE" w:eastAsia="fr-FR"/>
              </w:rPr>
              <w:t>Z</w:t>
            </w:r>
            <w:r w:rsidRPr="00406A40">
              <w:rPr>
                <w:rFonts w:ascii="Times New Roman" w:hAnsi="Times New Roman" w:cs="Times New Roman"/>
                <w:color w:val="000000"/>
                <w:sz w:val="20"/>
                <w:szCs w:val="20"/>
                <w:lang w:val="nl-BE" w:eastAsia="fr-FR"/>
              </w:rPr>
              <w:t>ekerheid. Deze verbinding moet aan de volgende voorwaarden voldoen:</w:t>
            </w:r>
          </w:p>
          <w:p w:rsidR="00406A40" w:rsidRPr="00406A40" w:rsidRDefault="00406A40" w:rsidP="00406A40">
            <w:pPr>
              <w:pStyle w:val="Lijstalinea"/>
              <w:numPr>
                <w:ilvl w:val="0"/>
                <w:numId w:val="44"/>
              </w:numPr>
              <w:autoSpaceDE w:val="0"/>
              <w:autoSpaceDN w:val="0"/>
              <w:adjustRightInd w:val="0"/>
              <w:ind w:left="781"/>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sterke authenticatie van zow</w:t>
            </w:r>
            <w:r>
              <w:rPr>
                <w:rFonts w:ascii="Times New Roman" w:hAnsi="Times New Roman" w:cs="Times New Roman"/>
                <w:color w:val="000000"/>
                <w:sz w:val="20"/>
                <w:szCs w:val="20"/>
                <w:lang w:val="nl-BE" w:eastAsia="fr-FR"/>
              </w:rPr>
              <w:t>el de gebruiker als de computer;</w:t>
            </w:r>
          </w:p>
          <w:p w:rsidR="00406A40" w:rsidRPr="00406A40" w:rsidRDefault="00406A40" w:rsidP="00406A40">
            <w:pPr>
              <w:pStyle w:val="Lijstalinea"/>
              <w:numPr>
                <w:ilvl w:val="0"/>
                <w:numId w:val="44"/>
              </w:numPr>
              <w:autoSpaceDE w:val="0"/>
              <w:autoSpaceDN w:val="0"/>
              <w:adjustRightInd w:val="0"/>
              <w:ind w:left="781"/>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 xml:space="preserve">een controle van het veiligheidsniveau van het werkstation alvorens </w:t>
            </w:r>
            <w:r>
              <w:rPr>
                <w:rFonts w:ascii="Times New Roman" w:hAnsi="Times New Roman" w:cs="Times New Roman"/>
                <w:color w:val="000000"/>
                <w:sz w:val="20"/>
                <w:szCs w:val="20"/>
                <w:lang w:val="nl-BE" w:eastAsia="fr-FR"/>
              </w:rPr>
              <w:t>de verbinding mogelijk te maken;</w:t>
            </w:r>
          </w:p>
          <w:p w:rsidR="00406A40" w:rsidRPr="00406A40" w:rsidRDefault="00406A40" w:rsidP="00406A40">
            <w:pPr>
              <w:pStyle w:val="Lijstalinea"/>
              <w:numPr>
                <w:ilvl w:val="0"/>
                <w:numId w:val="44"/>
              </w:numPr>
              <w:autoSpaceDE w:val="0"/>
              <w:autoSpaceDN w:val="0"/>
              <w:adjustRightInd w:val="0"/>
              <w:ind w:left="781"/>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de ve</w:t>
            </w:r>
            <w:r>
              <w:rPr>
                <w:rFonts w:ascii="Times New Roman" w:hAnsi="Times New Roman" w:cs="Times New Roman"/>
                <w:color w:val="000000"/>
                <w:sz w:val="20"/>
                <w:szCs w:val="20"/>
                <w:lang w:val="nl-BE" w:eastAsia="fr-FR"/>
              </w:rPr>
              <w:t>rbindingen moeten gelogd worden;</w:t>
            </w:r>
          </w:p>
          <w:p w:rsidR="00406A40" w:rsidRDefault="00406A40" w:rsidP="00406A40">
            <w:pPr>
              <w:pStyle w:val="Lijstalinea"/>
              <w:numPr>
                <w:ilvl w:val="0"/>
                <w:numId w:val="44"/>
              </w:numPr>
              <w:autoSpaceDE w:val="0"/>
              <w:autoSpaceDN w:val="0"/>
              <w:adjustRightInd w:val="0"/>
              <w:ind w:left="781"/>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het mag niet mogelijk zijn om gelijktijdig verbindingen op te zetten met verschillende netwerken.</w:t>
            </w:r>
          </w:p>
          <w:p w:rsidR="00406A40" w:rsidRPr="00406A40" w:rsidRDefault="00406A40" w:rsidP="00406A40">
            <w:pPr>
              <w:autoSpaceDE w:val="0"/>
              <w:autoSpaceDN w:val="0"/>
              <w:adjustRightInd w:val="0"/>
              <w:rPr>
                <w:rFonts w:ascii="Times New Roman" w:hAnsi="Times New Roman" w:cs="Times New Roman"/>
                <w:color w:val="000000"/>
                <w:sz w:val="20"/>
                <w:szCs w:val="20"/>
                <w:lang w:val="nl-BE" w:eastAsia="fr-FR"/>
              </w:rPr>
            </w:pPr>
          </w:p>
          <w:p w:rsidR="00406A40" w:rsidRPr="00406A40" w:rsidRDefault="00406A40" w:rsidP="00406A40">
            <w:pPr>
              <w:autoSpaceDE w:val="0"/>
              <w:autoSpaceDN w:val="0"/>
              <w:adjustRightInd w:val="0"/>
              <w:rPr>
                <w:rFonts w:ascii="Times New Roman" w:hAnsi="Times New Roman" w:cs="Times New Roman"/>
                <w:color w:val="000000"/>
                <w:sz w:val="20"/>
                <w:szCs w:val="20"/>
                <w:lang w:val="nl-BE" w:eastAsia="fr-FR"/>
              </w:rPr>
            </w:pPr>
            <w:r w:rsidRPr="00406A40">
              <w:rPr>
                <w:rFonts w:ascii="Times New Roman" w:hAnsi="Times New Roman" w:cs="Times New Roman"/>
                <w:color w:val="000000"/>
                <w:sz w:val="20"/>
                <w:szCs w:val="20"/>
                <w:lang w:val="nl-BE" w:eastAsia="fr-FR"/>
              </w:rPr>
              <w:t>Meer gedetailleerde informatie kan verkregen worden in het veiligheidsbeleid met betrekking tot het gebruik van een VPN-verbinding</w:t>
            </w:r>
            <w:r>
              <w:rPr>
                <w:rFonts w:ascii="Times New Roman" w:hAnsi="Times New Roman" w:cs="Times New Roman"/>
                <w:color w:val="000000"/>
                <w:sz w:val="20"/>
                <w:szCs w:val="20"/>
                <w:lang w:val="nl-BE" w:eastAsia="fr-FR"/>
              </w:rPr>
              <w:t xml:space="preserve"> gepubliceerd </w:t>
            </w:r>
            <w:r w:rsidRPr="00406A40">
              <w:rPr>
                <w:rFonts w:ascii="Times New Roman" w:hAnsi="Times New Roman" w:cs="Times New Roman"/>
                <w:color w:val="000000"/>
                <w:sz w:val="20"/>
                <w:szCs w:val="20"/>
                <w:lang w:val="nl-BE" w:eastAsia="fr-FR"/>
              </w:rPr>
              <w:t>op de web</w:t>
            </w:r>
            <w:r>
              <w:rPr>
                <w:rFonts w:ascii="Times New Roman" w:hAnsi="Times New Roman" w:cs="Times New Roman"/>
                <w:color w:val="000000"/>
                <w:sz w:val="20"/>
                <w:szCs w:val="20"/>
                <w:lang w:val="nl-BE" w:eastAsia="fr-FR"/>
              </w:rPr>
              <w:t>site van de Kruispuntbank van de Sociale Zekerheid.</w:t>
            </w:r>
          </w:p>
          <w:p w:rsidR="00406A40" w:rsidRPr="00B7385C" w:rsidRDefault="00406A40" w:rsidP="00AB3856">
            <w:pPr>
              <w:autoSpaceDE w:val="0"/>
              <w:autoSpaceDN w:val="0"/>
              <w:adjustRightInd w:val="0"/>
              <w:rPr>
                <w:rFonts w:ascii="Times New Roman" w:hAnsi="Times New Roman" w:cs="Times New Roman"/>
                <w:color w:val="000000"/>
                <w:sz w:val="20"/>
                <w:szCs w:val="20"/>
                <w:lang w:val="nl-BE" w:eastAsia="fr-FR"/>
              </w:rPr>
            </w:pPr>
          </w:p>
        </w:tc>
      </w:tr>
    </w:tbl>
    <w:p w:rsidR="00056DA5" w:rsidRDefault="00056DA5"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6D0FA0" w:rsidRPr="00EA1D03" w:rsidTr="006D0FA0">
        <w:trPr>
          <w:trHeight w:val="403"/>
        </w:trPr>
        <w:tc>
          <w:tcPr>
            <w:tcW w:w="14631" w:type="dxa"/>
            <w:gridSpan w:val="3"/>
            <w:shd w:val="clear" w:color="auto" w:fill="D9D9D9" w:themeFill="background1" w:themeFillShade="D9"/>
          </w:tcPr>
          <w:p w:rsidR="006D0FA0" w:rsidRDefault="006D0FA0" w:rsidP="006D0FA0">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9</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AANSCHAFFEN, ONTWIKKELEN EN ONDERHOUDEN VAN INFORMATIESYSTEMEN</w:t>
            </w:r>
          </w:p>
          <w:p w:rsidR="006D0FA0" w:rsidRDefault="006D0FA0" w:rsidP="006D0FA0">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12  Verwerving, ontwikkeling en onderhoud van informatiesystemen)</w:t>
            </w:r>
          </w:p>
          <w:p w:rsidR="006D0FA0" w:rsidRPr="00B7385C" w:rsidRDefault="006D0FA0" w:rsidP="006D0FA0">
            <w:pPr>
              <w:autoSpaceDE w:val="0"/>
              <w:autoSpaceDN w:val="0"/>
              <w:adjustRightInd w:val="0"/>
              <w:rPr>
                <w:rFonts w:ascii="Times New Roman" w:hAnsi="Times New Roman" w:cs="Times New Roman"/>
                <w:b/>
                <w:bCs/>
                <w:color w:val="000000"/>
                <w:sz w:val="20"/>
                <w:szCs w:val="20"/>
                <w:lang w:val="nl-BE" w:eastAsia="fr-FR"/>
              </w:rPr>
            </w:pPr>
          </w:p>
        </w:tc>
      </w:tr>
      <w:tr w:rsidR="006D0FA0" w:rsidRPr="00EA1D03" w:rsidTr="006D0FA0">
        <w:trPr>
          <w:trHeight w:val="281"/>
        </w:trPr>
        <w:tc>
          <w:tcPr>
            <w:tcW w:w="14631" w:type="dxa"/>
            <w:gridSpan w:val="3"/>
          </w:tcPr>
          <w:p w:rsidR="006D0FA0" w:rsidRDefault="006D0FA0" w:rsidP="006D0FA0">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9</w:t>
            </w:r>
            <w:r w:rsidRPr="00B7385C">
              <w:rPr>
                <w:rFonts w:ascii="Times New Roman" w:hAnsi="Times New Roman" w:cs="Times New Roman"/>
                <w:b/>
                <w:bCs/>
                <w:color w:val="000000"/>
                <w:sz w:val="20"/>
                <w:szCs w:val="20"/>
                <w:lang w:val="nl-BE" w:eastAsia="fr-FR"/>
              </w:rPr>
              <w:t xml:space="preserve">.1 </w:t>
            </w:r>
            <w:r>
              <w:rPr>
                <w:rFonts w:ascii="Times New Roman" w:hAnsi="Times New Roman" w:cs="Times New Roman"/>
                <w:b/>
                <w:bCs/>
                <w:color w:val="000000"/>
                <w:sz w:val="20"/>
                <w:szCs w:val="20"/>
                <w:lang w:val="nl-BE" w:eastAsia="fr-FR"/>
              </w:rPr>
              <w:t>BEVEILIGINGSEISEN VOOR INFORMATIESYSTEMEN</w:t>
            </w:r>
          </w:p>
          <w:p w:rsidR="006D0FA0" w:rsidRPr="00B7385C" w:rsidRDefault="006D0FA0" w:rsidP="006D0FA0">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12</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Beveiligingseisen voor informatiesystemen)</w:t>
            </w:r>
          </w:p>
        </w:tc>
      </w:tr>
      <w:tr w:rsidR="007B7C5C" w:rsidRPr="00EA1D03" w:rsidTr="00E26130">
        <w:trPr>
          <w:trHeight w:val="706"/>
        </w:trPr>
        <w:tc>
          <w:tcPr>
            <w:tcW w:w="881" w:type="dxa"/>
          </w:tcPr>
          <w:p w:rsidR="007B7C5C" w:rsidRPr="004A177E" w:rsidRDefault="004A177E" w:rsidP="006D0FA0">
            <w:pPr>
              <w:autoSpaceDE w:val="0"/>
              <w:autoSpaceDN w:val="0"/>
              <w:adjustRightInd w:val="0"/>
              <w:rPr>
                <w:rFonts w:ascii="Times New Roman" w:hAnsi="Times New Roman" w:cs="Times New Roman"/>
                <w:b/>
                <w:color w:val="000000"/>
                <w:sz w:val="20"/>
                <w:szCs w:val="20"/>
                <w:lang w:val="nl-BE" w:eastAsia="fr-FR"/>
              </w:rPr>
            </w:pPr>
            <w:r w:rsidRPr="004A177E">
              <w:rPr>
                <w:rFonts w:ascii="Times New Roman" w:hAnsi="Times New Roman" w:cs="Times New Roman"/>
                <w:b/>
                <w:color w:val="000000"/>
                <w:sz w:val="20"/>
                <w:szCs w:val="20"/>
                <w:lang w:val="nl-BE" w:eastAsia="fr-FR"/>
              </w:rPr>
              <w:t>B-</w:t>
            </w:r>
            <w:r w:rsidR="007B7C5C" w:rsidRPr="004A177E">
              <w:rPr>
                <w:rFonts w:ascii="Times New Roman" w:hAnsi="Times New Roman" w:cs="Times New Roman"/>
                <w:b/>
                <w:color w:val="000000"/>
                <w:sz w:val="20"/>
                <w:szCs w:val="20"/>
                <w:lang w:val="nl-BE" w:eastAsia="fr-FR"/>
              </w:rPr>
              <w:t>9.1.1</w:t>
            </w:r>
          </w:p>
        </w:tc>
        <w:tc>
          <w:tcPr>
            <w:tcW w:w="992" w:type="dxa"/>
          </w:tcPr>
          <w:p w:rsidR="007B7C5C" w:rsidRPr="004A177E" w:rsidRDefault="006772DF" w:rsidP="004A177E">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4A177E" w:rsidRDefault="004A177E" w:rsidP="004A177E">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beveiligingseisen moeten voorafgaand aan de aanschaf en/of de ontwikkeling en/of de verbetering van het informatiesysteem formeel en duidelijk vastgesteld, overeengekomen en gedocumenteerd worden.</w:t>
            </w:r>
          </w:p>
          <w:p w:rsidR="004A177E" w:rsidRDefault="004A177E" w:rsidP="006D0FA0">
            <w:pPr>
              <w:autoSpaceDE w:val="0"/>
              <w:autoSpaceDN w:val="0"/>
              <w:adjustRightInd w:val="0"/>
              <w:rPr>
                <w:rFonts w:ascii="Times New Roman" w:hAnsi="Times New Roman" w:cs="Times New Roman"/>
                <w:color w:val="000000"/>
                <w:sz w:val="20"/>
                <w:szCs w:val="20"/>
                <w:lang w:val="nl-BE" w:eastAsia="fr-FR"/>
              </w:rPr>
            </w:pPr>
          </w:p>
          <w:p w:rsidR="007B7C5C" w:rsidRDefault="007B7C5C" w:rsidP="006D0FA0">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Deze documentatie moet steeds bijgewerkt worden in het kader van het lanceren van een nieuwe of een verbeterde versie van uw informatiesysteem.</w:t>
            </w:r>
          </w:p>
          <w:p w:rsidR="007B7C5C" w:rsidRPr="00B7385C" w:rsidRDefault="007B7C5C" w:rsidP="006D0FA0">
            <w:pPr>
              <w:autoSpaceDE w:val="0"/>
              <w:autoSpaceDN w:val="0"/>
              <w:adjustRightInd w:val="0"/>
              <w:rPr>
                <w:rFonts w:ascii="Times New Roman" w:hAnsi="Times New Roman" w:cs="Times New Roman"/>
                <w:color w:val="000000"/>
                <w:sz w:val="20"/>
                <w:szCs w:val="20"/>
                <w:lang w:val="nl-BE" w:eastAsia="fr-FR"/>
              </w:rPr>
            </w:pPr>
          </w:p>
        </w:tc>
      </w:tr>
      <w:tr w:rsidR="00541E74" w:rsidRPr="00EA1D03" w:rsidTr="00541E74">
        <w:trPr>
          <w:trHeight w:val="281"/>
        </w:trPr>
        <w:tc>
          <w:tcPr>
            <w:tcW w:w="14631" w:type="dxa"/>
            <w:gridSpan w:val="3"/>
          </w:tcPr>
          <w:p w:rsidR="00541E74" w:rsidRPr="009F5B2E" w:rsidRDefault="00541E74" w:rsidP="00541E74">
            <w:pPr>
              <w:autoSpaceDE w:val="0"/>
              <w:autoSpaceDN w:val="0"/>
              <w:adjustRightInd w:val="0"/>
              <w:rPr>
                <w:rFonts w:ascii="Times New Roman" w:hAnsi="Times New Roman" w:cs="Times New Roman"/>
                <w:b/>
                <w:bCs/>
                <w:color w:val="000000"/>
                <w:sz w:val="20"/>
                <w:szCs w:val="20"/>
                <w:lang w:val="nl-BE" w:eastAsia="fr-FR"/>
              </w:rPr>
            </w:pPr>
            <w:r w:rsidRPr="009F5B2E">
              <w:rPr>
                <w:rFonts w:ascii="Times New Roman" w:hAnsi="Times New Roman" w:cs="Times New Roman"/>
                <w:b/>
                <w:bCs/>
                <w:color w:val="000000"/>
                <w:sz w:val="20"/>
                <w:szCs w:val="20"/>
                <w:lang w:val="nl-BE" w:eastAsia="fr-FR"/>
              </w:rPr>
              <w:t>9.2 BEVEILIGING BIJ ONTWIKKELINGS- EN ONDERSTEUNINGSPROCESSEN</w:t>
            </w:r>
          </w:p>
          <w:p w:rsidR="00541E74" w:rsidRPr="009F5B2E" w:rsidRDefault="00541E74" w:rsidP="00541E74">
            <w:pPr>
              <w:autoSpaceDE w:val="0"/>
              <w:autoSpaceDN w:val="0"/>
              <w:adjustRightInd w:val="0"/>
              <w:rPr>
                <w:rFonts w:ascii="Times New Roman" w:hAnsi="Times New Roman" w:cs="Times New Roman"/>
                <w:b/>
                <w:bCs/>
                <w:color w:val="000000"/>
                <w:sz w:val="20"/>
                <w:szCs w:val="20"/>
                <w:lang w:val="nl-BE" w:eastAsia="fr-FR"/>
              </w:rPr>
            </w:pPr>
            <w:r w:rsidRPr="009F5B2E">
              <w:rPr>
                <w:rFonts w:ascii="Times New Roman" w:hAnsi="Times New Roman" w:cs="Times New Roman"/>
                <w:b/>
                <w:bCs/>
                <w:i/>
                <w:color w:val="000000"/>
                <w:sz w:val="20"/>
                <w:szCs w:val="20"/>
                <w:lang w:val="nl-BE" w:eastAsia="fr-FR"/>
              </w:rPr>
              <w:t>(zie ISO 27002 – 12.5    Beveiliging bij ontwikkelings- en ondersteuningsprocessen)</w:t>
            </w:r>
          </w:p>
        </w:tc>
      </w:tr>
      <w:tr w:rsidR="004A177E" w:rsidRPr="00EA1D03" w:rsidTr="00E26130">
        <w:trPr>
          <w:trHeight w:val="706"/>
        </w:trPr>
        <w:tc>
          <w:tcPr>
            <w:tcW w:w="881" w:type="dxa"/>
          </w:tcPr>
          <w:p w:rsidR="004A177E" w:rsidRPr="009F5B2E" w:rsidRDefault="004A177E" w:rsidP="00541E74">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B-9.2.1</w:t>
            </w:r>
          </w:p>
        </w:tc>
        <w:tc>
          <w:tcPr>
            <w:tcW w:w="992" w:type="dxa"/>
          </w:tcPr>
          <w:p w:rsidR="004A177E" w:rsidRPr="009F5B2E" w:rsidRDefault="006772DF" w:rsidP="00052FDD">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GLO</w:t>
            </w:r>
          </w:p>
        </w:tc>
        <w:tc>
          <w:tcPr>
            <w:tcW w:w="12758" w:type="dxa"/>
          </w:tcPr>
          <w:p w:rsidR="004A177E" w:rsidRDefault="004A177E" w:rsidP="004A177E">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De projectverantwoordelijke moet, vooraleer nieuwe of belangrijke evoluties van bestaande systemen in productie genomen worden, nagaan of aan de beveiligingsvereisten die aan het begin van de ontwikkelingsfase vastgesteld zijn, voldaan is.</w:t>
            </w:r>
          </w:p>
          <w:p w:rsidR="004A177E" w:rsidRDefault="004A177E" w:rsidP="004A177E">
            <w:pPr>
              <w:autoSpaceDE w:val="0"/>
              <w:autoSpaceDN w:val="0"/>
              <w:adjustRightInd w:val="0"/>
              <w:rPr>
                <w:rFonts w:ascii="Times New Roman" w:hAnsi="Times New Roman" w:cs="Times New Roman"/>
                <w:color w:val="000000"/>
                <w:sz w:val="20"/>
                <w:szCs w:val="20"/>
                <w:lang w:val="nl-BE" w:eastAsia="fr-FR"/>
              </w:rPr>
            </w:pPr>
          </w:p>
        </w:tc>
      </w:tr>
    </w:tbl>
    <w:p w:rsidR="00EA684A" w:rsidRDefault="00EA684A"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976CF9" w:rsidRPr="00EA1D03" w:rsidTr="00CB0358">
        <w:trPr>
          <w:trHeight w:val="403"/>
        </w:trPr>
        <w:tc>
          <w:tcPr>
            <w:tcW w:w="14631" w:type="dxa"/>
            <w:gridSpan w:val="3"/>
            <w:shd w:val="clear" w:color="auto" w:fill="D9D9D9" w:themeFill="background1" w:themeFillShade="D9"/>
          </w:tcPr>
          <w:p w:rsidR="00976CF9" w:rsidRDefault="00976CF9" w:rsidP="00CB0358">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Pr>
                <w:rFonts w:ascii="Times New Roman" w:hAnsi="Times New Roman" w:cs="Times New Roman"/>
                <w:b/>
                <w:bCs/>
                <w:color w:val="000000"/>
                <w:sz w:val="20"/>
                <w:szCs w:val="20"/>
                <w:lang w:val="nl-BE" w:eastAsia="fr-FR"/>
              </w:rPr>
              <w:t>0</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INFORMATIEBEVEILIGINGSINCIDENTEN</w:t>
            </w:r>
          </w:p>
          <w:p w:rsidR="00976CF9" w:rsidRDefault="00976CF9" w:rsidP="00CB0358">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13</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Beheer van informatiebeveiligingsincidenten)</w:t>
            </w:r>
          </w:p>
          <w:p w:rsidR="00976CF9" w:rsidRPr="00B7385C" w:rsidRDefault="00976CF9" w:rsidP="00CB0358">
            <w:pPr>
              <w:autoSpaceDE w:val="0"/>
              <w:autoSpaceDN w:val="0"/>
              <w:adjustRightInd w:val="0"/>
              <w:rPr>
                <w:rFonts w:ascii="Times New Roman" w:hAnsi="Times New Roman" w:cs="Times New Roman"/>
                <w:b/>
                <w:bCs/>
                <w:color w:val="000000"/>
                <w:sz w:val="20"/>
                <w:szCs w:val="20"/>
                <w:lang w:val="nl-BE" w:eastAsia="fr-FR"/>
              </w:rPr>
            </w:pPr>
          </w:p>
        </w:tc>
      </w:tr>
      <w:tr w:rsidR="00976CF9" w:rsidRPr="00EA1D03" w:rsidTr="00CB0358">
        <w:trPr>
          <w:trHeight w:val="281"/>
        </w:trPr>
        <w:tc>
          <w:tcPr>
            <w:tcW w:w="14631" w:type="dxa"/>
            <w:gridSpan w:val="3"/>
          </w:tcPr>
          <w:p w:rsidR="00976CF9" w:rsidRDefault="00976CF9" w:rsidP="00CB0358">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Pr>
                <w:rFonts w:ascii="Times New Roman" w:hAnsi="Times New Roman" w:cs="Times New Roman"/>
                <w:b/>
                <w:bCs/>
                <w:color w:val="000000"/>
                <w:sz w:val="20"/>
                <w:szCs w:val="20"/>
                <w:lang w:val="nl-BE" w:eastAsia="fr-FR"/>
              </w:rPr>
              <w:t>0</w:t>
            </w:r>
            <w:r w:rsidRPr="00B7385C">
              <w:rPr>
                <w:rFonts w:ascii="Times New Roman" w:hAnsi="Times New Roman" w:cs="Times New Roman"/>
                <w:b/>
                <w:bCs/>
                <w:color w:val="000000"/>
                <w:sz w:val="20"/>
                <w:szCs w:val="20"/>
                <w:lang w:val="nl-BE" w:eastAsia="fr-FR"/>
              </w:rPr>
              <w:t xml:space="preserve">.1 </w:t>
            </w:r>
            <w:r>
              <w:rPr>
                <w:rFonts w:ascii="Times New Roman" w:hAnsi="Times New Roman" w:cs="Times New Roman"/>
                <w:b/>
                <w:bCs/>
                <w:color w:val="000000"/>
                <w:sz w:val="20"/>
                <w:szCs w:val="20"/>
                <w:lang w:val="nl-BE" w:eastAsia="fr-FR"/>
              </w:rPr>
              <w:t>RAPPORTEREN VAN INFORMATIEBEVEILIGINGSGEBEURTENISSEN EN ZWAKKE PLEKKEN</w:t>
            </w:r>
          </w:p>
          <w:p w:rsidR="00976CF9" w:rsidRPr="00B7385C" w:rsidRDefault="00976CF9" w:rsidP="00CB0358">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13</w:t>
            </w:r>
            <w:r w:rsidRPr="00E13507">
              <w:rPr>
                <w:rFonts w:ascii="Times New Roman" w:hAnsi="Times New Roman" w:cs="Times New Roman"/>
                <w:b/>
                <w:bCs/>
                <w:i/>
                <w:color w:val="000000"/>
                <w:sz w:val="20"/>
                <w:szCs w:val="20"/>
                <w:lang w:val="nl-BE" w:eastAsia="fr-FR"/>
              </w:rPr>
              <w:t>.</w:t>
            </w:r>
            <w:r>
              <w:rPr>
                <w:rFonts w:ascii="Times New Roman" w:hAnsi="Times New Roman" w:cs="Times New Roman"/>
                <w:b/>
                <w:bCs/>
                <w:i/>
                <w:color w:val="000000"/>
                <w:sz w:val="20"/>
                <w:szCs w:val="20"/>
                <w:lang w:val="nl-BE" w:eastAsia="fr-FR"/>
              </w:rPr>
              <w:t>1</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Rapportage van informatiebeveiligingsgebeurtenissen en zwakke plekken)</w:t>
            </w:r>
          </w:p>
        </w:tc>
      </w:tr>
      <w:tr w:rsidR="007B7C5C" w:rsidRPr="00EA1D03" w:rsidTr="00E26130">
        <w:trPr>
          <w:trHeight w:val="126"/>
        </w:trPr>
        <w:tc>
          <w:tcPr>
            <w:tcW w:w="881" w:type="dxa"/>
          </w:tcPr>
          <w:p w:rsidR="007B7C5C" w:rsidRPr="004A177E" w:rsidRDefault="004A177E" w:rsidP="00CB0358">
            <w:pPr>
              <w:autoSpaceDE w:val="0"/>
              <w:autoSpaceDN w:val="0"/>
              <w:adjustRightInd w:val="0"/>
              <w:rPr>
                <w:rFonts w:ascii="Times New Roman" w:hAnsi="Times New Roman" w:cs="Times New Roman"/>
                <w:b/>
                <w:sz w:val="20"/>
                <w:szCs w:val="20"/>
                <w:lang w:val="fr-FR" w:eastAsia="fr-FR"/>
              </w:rPr>
            </w:pPr>
            <w:r w:rsidRPr="004A177E">
              <w:rPr>
                <w:rFonts w:ascii="Times New Roman" w:hAnsi="Times New Roman" w:cs="Times New Roman"/>
                <w:b/>
                <w:sz w:val="20"/>
                <w:szCs w:val="20"/>
                <w:lang w:val="fr-FR" w:eastAsia="fr-FR"/>
              </w:rPr>
              <w:t>B-</w:t>
            </w:r>
            <w:r w:rsidR="007B7C5C" w:rsidRPr="004A177E">
              <w:rPr>
                <w:rFonts w:ascii="Times New Roman" w:hAnsi="Times New Roman" w:cs="Times New Roman"/>
                <w:b/>
                <w:sz w:val="20"/>
                <w:szCs w:val="20"/>
                <w:lang w:val="fr-FR" w:eastAsia="fr-FR"/>
              </w:rPr>
              <w:t>10.1.1</w:t>
            </w:r>
          </w:p>
        </w:tc>
        <w:tc>
          <w:tcPr>
            <w:tcW w:w="992" w:type="dxa"/>
          </w:tcPr>
          <w:p w:rsidR="007B7C5C" w:rsidRPr="004A177E" w:rsidRDefault="006772DF" w:rsidP="004A177E">
            <w:pPr>
              <w:autoSpaceDE w:val="0"/>
              <w:autoSpaceDN w:val="0"/>
              <w:adjustRightInd w:val="0"/>
              <w:rPr>
                <w:rFonts w:ascii="Times New Roman" w:hAnsi="Times New Roman" w:cs="Times New Roman"/>
                <w:b/>
                <w:sz w:val="20"/>
                <w:szCs w:val="20"/>
                <w:lang w:val="nl-BE" w:eastAsia="fr-FR"/>
              </w:rPr>
            </w:pPr>
            <w:r>
              <w:rPr>
                <w:rFonts w:ascii="Times New Roman" w:hAnsi="Times New Roman" w:cs="Times New Roman"/>
                <w:b/>
                <w:sz w:val="20"/>
                <w:szCs w:val="20"/>
                <w:lang w:val="nl-BE" w:eastAsia="fr-FR"/>
              </w:rPr>
              <w:t>GLO</w:t>
            </w:r>
          </w:p>
        </w:tc>
        <w:tc>
          <w:tcPr>
            <w:tcW w:w="12758" w:type="dxa"/>
          </w:tcPr>
          <w:p w:rsidR="004A177E" w:rsidRPr="00976CF9" w:rsidRDefault="004A177E" w:rsidP="004A177E">
            <w:pPr>
              <w:autoSpaceDE w:val="0"/>
              <w:autoSpaceDN w:val="0"/>
              <w:adjustRightInd w:val="0"/>
              <w:rPr>
                <w:rFonts w:ascii="Times New Roman" w:hAnsi="Times New Roman" w:cs="Times New Roman"/>
                <w:sz w:val="20"/>
                <w:szCs w:val="20"/>
                <w:lang w:val="nl-BE" w:eastAsia="fr-FR"/>
              </w:rPr>
            </w:pPr>
            <w:r w:rsidRPr="00976CF9">
              <w:rPr>
                <w:rFonts w:ascii="Times New Roman" w:hAnsi="Times New Roman" w:cs="Times New Roman"/>
                <w:sz w:val="20"/>
                <w:szCs w:val="20"/>
                <w:lang w:val="nl-BE" w:eastAsia="fr-FR"/>
              </w:rPr>
              <w:t>Uw organisatie moet een systeem installeren dat toelaat om beveiligingsinbreuken m.b.t. de gebruikte/verwerkte persoonsgegevens:</w:t>
            </w:r>
          </w:p>
          <w:p w:rsidR="004A177E" w:rsidRPr="00976CF9" w:rsidRDefault="004A177E" w:rsidP="004A177E">
            <w:pPr>
              <w:numPr>
                <w:ilvl w:val="0"/>
                <w:numId w:val="11"/>
              </w:numPr>
              <w:autoSpaceDE w:val="0"/>
              <w:autoSpaceDN w:val="0"/>
              <w:adjustRightInd w:val="0"/>
              <w:rPr>
                <w:rFonts w:ascii="Times New Roman" w:hAnsi="Times New Roman" w:cs="Times New Roman"/>
                <w:sz w:val="20"/>
                <w:szCs w:val="20"/>
                <w:lang w:val="nl-BE" w:eastAsia="fr-FR"/>
              </w:rPr>
            </w:pPr>
            <w:r w:rsidRPr="00976CF9">
              <w:rPr>
                <w:rFonts w:ascii="Times New Roman" w:hAnsi="Times New Roman" w:cs="Times New Roman"/>
                <w:sz w:val="20"/>
                <w:szCs w:val="20"/>
                <w:lang w:val="nl-BE" w:eastAsia="fr-FR"/>
              </w:rPr>
              <w:t>op te sporen;</w:t>
            </w:r>
          </w:p>
          <w:p w:rsidR="004A177E" w:rsidRDefault="004A177E" w:rsidP="004A177E">
            <w:pPr>
              <w:numPr>
                <w:ilvl w:val="0"/>
                <w:numId w:val="11"/>
              </w:numPr>
              <w:autoSpaceDE w:val="0"/>
              <w:autoSpaceDN w:val="0"/>
              <w:adjustRightInd w:val="0"/>
              <w:rPr>
                <w:rFonts w:ascii="Times New Roman" w:hAnsi="Times New Roman" w:cs="Times New Roman"/>
                <w:sz w:val="20"/>
                <w:szCs w:val="20"/>
                <w:lang w:val="nl-BE" w:eastAsia="fr-FR"/>
              </w:rPr>
            </w:pPr>
            <w:r w:rsidRPr="004A177E">
              <w:rPr>
                <w:rFonts w:ascii="Times New Roman" w:hAnsi="Times New Roman" w:cs="Times New Roman"/>
                <w:sz w:val="20"/>
                <w:szCs w:val="20"/>
                <w:lang w:val="nl-BE" w:eastAsia="fr-FR"/>
              </w:rPr>
              <w:t>op te volgen;</w:t>
            </w:r>
          </w:p>
          <w:p w:rsidR="007B7C5C" w:rsidRPr="004A177E" w:rsidRDefault="004A177E" w:rsidP="004A177E">
            <w:pPr>
              <w:numPr>
                <w:ilvl w:val="0"/>
                <w:numId w:val="11"/>
              </w:numPr>
              <w:autoSpaceDE w:val="0"/>
              <w:autoSpaceDN w:val="0"/>
              <w:adjustRightInd w:val="0"/>
              <w:rPr>
                <w:rFonts w:ascii="Times New Roman" w:hAnsi="Times New Roman" w:cs="Times New Roman"/>
                <w:sz w:val="20"/>
                <w:szCs w:val="20"/>
                <w:lang w:val="nl-BE" w:eastAsia="fr-FR"/>
              </w:rPr>
            </w:pPr>
            <w:r w:rsidRPr="004A177E">
              <w:rPr>
                <w:rFonts w:ascii="Times New Roman" w:hAnsi="Times New Roman" w:cs="Times New Roman"/>
                <w:sz w:val="20"/>
                <w:szCs w:val="20"/>
                <w:lang w:val="nl-BE" w:eastAsia="fr-FR"/>
              </w:rPr>
              <w:t>en te herstellen.</w:t>
            </w:r>
          </w:p>
          <w:p w:rsidR="004A177E" w:rsidRDefault="004A177E" w:rsidP="004A177E">
            <w:pPr>
              <w:autoSpaceDE w:val="0"/>
              <w:autoSpaceDN w:val="0"/>
              <w:adjustRightInd w:val="0"/>
              <w:rPr>
                <w:rFonts w:ascii="Times New Roman" w:hAnsi="Times New Roman" w:cs="Times New Roman"/>
                <w:sz w:val="20"/>
                <w:szCs w:val="20"/>
                <w:lang w:val="nl-BE" w:eastAsia="fr-FR"/>
              </w:rPr>
            </w:pPr>
          </w:p>
          <w:p w:rsidR="007B7C5C" w:rsidRDefault="007B7C5C" w:rsidP="00CB0358">
            <w:pPr>
              <w:autoSpaceDE w:val="0"/>
              <w:autoSpaceDN w:val="0"/>
              <w:adjustRightInd w:val="0"/>
              <w:rPr>
                <w:rFonts w:ascii="Times New Roman" w:hAnsi="Times New Roman" w:cs="Times New Roman"/>
                <w:sz w:val="20"/>
                <w:szCs w:val="20"/>
                <w:lang w:val="nl-BE" w:eastAsia="fr-FR"/>
              </w:rPr>
            </w:pPr>
            <w:r>
              <w:rPr>
                <w:rFonts w:ascii="Times New Roman" w:hAnsi="Times New Roman" w:cs="Times New Roman"/>
                <w:sz w:val="20"/>
                <w:szCs w:val="20"/>
                <w:lang w:val="nl-BE" w:eastAsia="fr-FR"/>
              </w:rPr>
              <w:t>Hierbij moet aandacht zijn voor de geschikte terugkoppelingsprocessen, formulieren voor het rapporteren van informatiebeveiligingsinbreuken</w:t>
            </w:r>
          </w:p>
          <w:p w:rsidR="007B7C5C" w:rsidRPr="00976CF9" w:rsidRDefault="007B7C5C" w:rsidP="00CB0358">
            <w:pPr>
              <w:autoSpaceDE w:val="0"/>
              <w:autoSpaceDN w:val="0"/>
              <w:adjustRightInd w:val="0"/>
              <w:rPr>
                <w:rFonts w:ascii="Times New Roman" w:hAnsi="Times New Roman" w:cs="Times New Roman"/>
                <w:sz w:val="20"/>
                <w:szCs w:val="20"/>
                <w:lang w:val="nl-BE" w:eastAsia="fr-FR"/>
              </w:rPr>
            </w:pPr>
          </w:p>
        </w:tc>
      </w:tr>
    </w:tbl>
    <w:p w:rsidR="00A74126" w:rsidRDefault="00A74126" w:rsidP="00ED7129">
      <w:pPr>
        <w:tabs>
          <w:tab w:val="left" w:pos="-720"/>
          <w:tab w:val="left" w:pos="0"/>
        </w:tabs>
        <w:suppressAutoHyphens/>
        <w:rPr>
          <w:rFonts w:ascii="Times New Roman" w:hAnsi="Times New Roman" w:cs="Times New Roman"/>
          <w:lang w:val="nl-BE"/>
        </w:rPr>
      </w:pPr>
    </w:p>
    <w:p w:rsidR="00094B39" w:rsidRDefault="00094B39" w:rsidP="00ED7129">
      <w:pPr>
        <w:tabs>
          <w:tab w:val="left" w:pos="-720"/>
          <w:tab w:val="left" w:pos="0"/>
        </w:tabs>
        <w:suppressAutoHyphens/>
        <w:rPr>
          <w:rFonts w:ascii="Times New Roman" w:hAnsi="Times New Roman" w:cs="Times New Roman"/>
          <w:lang w:val="nl-BE"/>
        </w:rPr>
      </w:pPr>
    </w:p>
    <w:p w:rsidR="00094B39" w:rsidRDefault="00094B39" w:rsidP="00ED7129">
      <w:pPr>
        <w:tabs>
          <w:tab w:val="left" w:pos="-720"/>
          <w:tab w:val="left" w:pos="0"/>
        </w:tabs>
        <w:suppressAutoHyphens/>
        <w:rPr>
          <w:rFonts w:ascii="Times New Roman" w:hAnsi="Times New Roman" w:cs="Times New Roman"/>
          <w:lang w:val="nl-BE"/>
        </w:rPr>
      </w:pPr>
    </w:p>
    <w:p w:rsidR="00094B39" w:rsidRDefault="00094B39" w:rsidP="00ED7129">
      <w:pPr>
        <w:tabs>
          <w:tab w:val="left" w:pos="-720"/>
          <w:tab w:val="left" w:pos="0"/>
        </w:tabs>
        <w:suppressAutoHyphens/>
        <w:rPr>
          <w:rFonts w:ascii="Times New Roman" w:hAnsi="Times New Roman" w:cs="Times New Roman"/>
          <w:lang w:val="nl-BE"/>
        </w:rPr>
      </w:pPr>
    </w:p>
    <w:p w:rsidR="00094B39" w:rsidRDefault="00094B39"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9F0AE5" w:rsidRPr="00E3026C" w:rsidTr="00E67974">
        <w:trPr>
          <w:trHeight w:val="403"/>
        </w:trPr>
        <w:tc>
          <w:tcPr>
            <w:tcW w:w="14631" w:type="dxa"/>
            <w:gridSpan w:val="3"/>
            <w:shd w:val="clear" w:color="auto" w:fill="D9D9D9" w:themeFill="background1" w:themeFillShade="D9"/>
          </w:tcPr>
          <w:p w:rsidR="009F0AE5" w:rsidRDefault="009F0AE5" w:rsidP="00E67974">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Pr>
                <w:rFonts w:ascii="Times New Roman" w:hAnsi="Times New Roman" w:cs="Times New Roman"/>
                <w:b/>
                <w:bCs/>
                <w:color w:val="000000"/>
                <w:sz w:val="20"/>
                <w:szCs w:val="20"/>
                <w:lang w:val="nl-BE" w:eastAsia="fr-FR"/>
              </w:rPr>
              <w:t>1</w:t>
            </w:r>
            <w:r w:rsidRPr="00B7385C">
              <w:rPr>
                <w:rFonts w:ascii="Times New Roman" w:hAnsi="Times New Roman" w:cs="Times New Roman"/>
                <w:b/>
                <w:bCs/>
                <w:color w:val="000000"/>
                <w:sz w:val="20"/>
                <w:szCs w:val="20"/>
                <w:lang w:val="nl-BE" w:eastAsia="fr-FR"/>
              </w:rPr>
              <w:t xml:space="preserve"> BEDRIJFSCONTINUITEIT</w:t>
            </w:r>
          </w:p>
          <w:p w:rsidR="009F0AE5" w:rsidRDefault="009F0AE5" w:rsidP="00E67974">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14</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Bedrijfscontinuïteitsbeheer)</w:t>
            </w:r>
          </w:p>
          <w:p w:rsidR="009F0AE5" w:rsidRPr="00B7385C" w:rsidRDefault="009F0AE5" w:rsidP="00E67974">
            <w:pPr>
              <w:autoSpaceDE w:val="0"/>
              <w:autoSpaceDN w:val="0"/>
              <w:adjustRightInd w:val="0"/>
              <w:rPr>
                <w:rFonts w:ascii="Times New Roman" w:hAnsi="Times New Roman" w:cs="Times New Roman"/>
                <w:b/>
                <w:bCs/>
                <w:color w:val="000000"/>
                <w:sz w:val="20"/>
                <w:szCs w:val="20"/>
                <w:lang w:val="nl-BE" w:eastAsia="fr-FR"/>
              </w:rPr>
            </w:pPr>
          </w:p>
        </w:tc>
      </w:tr>
      <w:tr w:rsidR="009F0AE5" w:rsidRPr="00EA1D03" w:rsidTr="00E67974">
        <w:trPr>
          <w:trHeight w:val="281"/>
        </w:trPr>
        <w:tc>
          <w:tcPr>
            <w:tcW w:w="14631" w:type="dxa"/>
            <w:gridSpan w:val="3"/>
          </w:tcPr>
          <w:p w:rsidR="009F0AE5" w:rsidRDefault="009F0AE5" w:rsidP="00E67974">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Pr>
                <w:rFonts w:ascii="Times New Roman" w:hAnsi="Times New Roman" w:cs="Times New Roman"/>
                <w:b/>
                <w:bCs/>
                <w:color w:val="000000"/>
                <w:sz w:val="20"/>
                <w:szCs w:val="20"/>
                <w:lang w:val="nl-BE" w:eastAsia="fr-FR"/>
              </w:rPr>
              <w:t>1</w:t>
            </w:r>
            <w:r w:rsidRPr="00B7385C">
              <w:rPr>
                <w:rFonts w:ascii="Times New Roman" w:hAnsi="Times New Roman" w:cs="Times New Roman"/>
                <w:b/>
                <w:bCs/>
                <w:color w:val="000000"/>
                <w:sz w:val="20"/>
                <w:szCs w:val="20"/>
                <w:lang w:val="nl-BE" w:eastAsia="fr-FR"/>
              </w:rPr>
              <w:t>.1 INFORMATIEBEVEILIGING</w:t>
            </w:r>
            <w:r>
              <w:rPr>
                <w:rFonts w:ascii="Times New Roman" w:hAnsi="Times New Roman" w:cs="Times New Roman"/>
                <w:b/>
                <w:bCs/>
                <w:color w:val="000000"/>
                <w:sz w:val="20"/>
                <w:szCs w:val="20"/>
                <w:lang w:val="nl-BE" w:eastAsia="fr-FR"/>
              </w:rPr>
              <w:t xml:space="preserve">SASPECTEN VAN </w:t>
            </w:r>
            <w:r w:rsidRPr="00B7385C">
              <w:rPr>
                <w:rFonts w:ascii="Times New Roman" w:hAnsi="Times New Roman" w:cs="Times New Roman"/>
                <w:b/>
                <w:bCs/>
                <w:color w:val="000000"/>
                <w:sz w:val="20"/>
                <w:szCs w:val="20"/>
                <w:lang w:val="nl-BE" w:eastAsia="fr-FR"/>
              </w:rPr>
              <w:t>BEDRIJFSCONTINUITEITSBEHEER</w:t>
            </w:r>
          </w:p>
          <w:p w:rsidR="009F0AE5" w:rsidRPr="00E3026C" w:rsidRDefault="009F0AE5" w:rsidP="009F0AE5">
            <w:pPr>
              <w:autoSpaceDE w:val="0"/>
              <w:autoSpaceDN w:val="0"/>
              <w:adjustRightInd w:val="0"/>
              <w:rPr>
                <w:rFonts w:ascii="Times New Roman" w:hAnsi="Times New Roman" w:cs="Times New Roman"/>
                <w:b/>
                <w:bCs/>
                <w:i/>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sidRPr="00E3026C">
              <w:rPr>
                <w:rFonts w:ascii="Times New Roman" w:hAnsi="Times New Roman" w:cs="Times New Roman"/>
                <w:b/>
                <w:bCs/>
                <w:i/>
                <w:color w:val="000000"/>
                <w:sz w:val="20"/>
                <w:szCs w:val="20"/>
                <w:lang w:val="nl-BE" w:eastAsia="fr-FR"/>
              </w:rPr>
              <w:t>1</w:t>
            </w:r>
            <w:r>
              <w:rPr>
                <w:rFonts w:ascii="Times New Roman" w:hAnsi="Times New Roman" w:cs="Times New Roman"/>
                <w:b/>
                <w:bCs/>
                <w:i/>
                <w:color w:val="000000"/>
                <w:sz w:val="20"/>
                <w:szCs w:val="20"/>
                <w:lang w:val="nl-BE" w:eastAsia="fr-FR"/>
              </w:rPr>
              <w:t>4.1</w:t>
            </w:r>
            <w:r w:rsidRPr="00E3026C">
              <w:rPr>
                <w:rFonts w:ascii="Times New Roman" w:hAnsi="Times New Roman" w:cs="Times New Roman"/>
                <w:b/>
                <w:bCs/>
                <w:i/>
                <w:color w:val="000000"/>
                <w:sz w:val="20"/>
                <w:szCs w:val="20"/>
                <w:lang w:val="nl-BE" w:eastAsia="fr-FR"/>
              </w:rPr>
              <w:t xml:space="preserve">   Informatiebeveiligingsaspecten van bedrijfscontinu</w:t>
            </w:r>
            <w:r>
              <w:rPr>
                <w:rFonts w:ascii="Times New Roman" w:hAnsi="Times New Roman" w:cs="Times New Roman"/>
                <w:b/>
                <w:bCs/>
                <w:i/>
                <w:color w:val="000000"/>
                <w:sz w:val="20"/>
                <w:szCs w:val="20"/>
                <w:lang w:val="nl-BE" w:eastAsia="fr-FR"/>
              </w:rPr>
              <w:t>ï</w:t>
            </w:r>
            <w:r w:rsidRPr="00E3026C">
              <w:rPr>
                <w:rFonts w:ascii="Times New Roman" w:hAnsi="Times New Roman" w:cs="Times New Roman"/>
                <w:b/>
                <w:bCs/>
                <w:i/>
                <w:color w:val="000000"/>
                <w:sz w:val="20"/>
                <w:szCs w:val="20"/>
                <w:lang w:val="nl-BE" w:eastAsia="fr-FR"/>
              </w:rPr>
              <w:t>teitsbeheer</w:t>
            </w:r>
            <w:r>
              <w:rPr>
                <w:rFonts w:ascii="Times New Roman" w:hAnsi="Times New Roman" w:cs="Times New Roman"/>
                <w:b/>
                <w:bCs/>
                <w:i/>
                <w:color w:val="000000"/>
                <w:sz w:val="20"/>
                <w:szCs w:val="20"/>
                <w:lang w:val="nl-BE" w:eastAsia="fr-FR"/>
              </w:rPr>
              <w:t>)</w:t>
            </w:r>
          </w:p>
        </w:tc>
      </w:tr>
      <w:tr w:rsidR="007B7C5C" w:rsidRPr="00EA1D03" w:rsidTr="00E26130">
        <w:trPr>
          <w:trHeight w:val="545"/>
        </w:trPr>
        <w:tc>
          <w:tcPr>
            <w:tcW w:w="881" w:type="dxa"/>
          </w:tcPr>
          <w:p w:rsidR="007B7C5C" w:rsidRPr="004A177E" w:rsidRDefault="004A177E" w:rsidP="00E67974">
            <w:pPr>
              <w:autoSpaceDE w:val="0"/>
              <w:autoSpaceDN w:val="0"/>
              <w:adjustRightInd w:val="0"/>
              <w:rPr>
                <w:rFonts w:ascii="Times New Roman" w:hAnsi="Times New Roman" w:cs="Times New Roman"/>
                <w:b/>
                <w:color w:val="000000"/>
                <w:sz w:val="20"/>
                <w:szCs w:val="20"/>
                <w:lang w:val="nl-BE" w:eastAsia="fr-FR"/>
              </w:rPr>
            </w:pPr>
            <w:r w:rsidRPr="004A177E">
              <w:rPr>
                <w:rFonts w:ascii="Times New Roman" w:hAnsi="Times New Roman" w:cs="Times New Roman"/>
                <w:b/>
                <w:color w:val="000000"/>
                <w:sz w:val="20"/>
                <w:szCs w:val="20"/>
                <w:lang w:val="nl-BE" w:eastAsia="fr-FR"/>
              </w:rPr>
              <w:t>B-</w:t>
            </w:r>
            <w:r w:rsidR="007B7C5C" w:rsidRPr="004A177E">
              <w:rPr>
                <w:rFonts w:ascii="Times New Roman" w:hAnsi="Times New Roman" w:cs="Times New Roman"/>
                <w:b/>
                <w:color w:val="000000"/>
                <w:sz w:val="20"/>
                <w:szCs w:val="20"/>
                <w:lang w:val="nl-BE" w:eastAsia="fr-FR"/>
              </w:rPr>
              <w:t>11.1.1</w:t>
            </w:r>
          </w:p>
        </w:tc>
        <w:tc>
          <w:tcPr>
            <w:tcW w:w="992" w:type="dxa"/>
          </w:tcPr>
          <w:p w:rsidR="007B7C5C" w:rsidRPr="004A177E" w:rsidRDefault="006772DF" w:rsidP="004A177E">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4A177E" w:rsidRDefault="004A177E" w:rsidP="004A177E">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 nodige procedures moeten geïmplementeerd worden voor het herstel van uw bedrijfsprocessen en het opnieuw beschikbaar stellen van de persoonsgegevens binnen een vooraf bepaalde tijdspanne. De procedures kunnen omvatten: procedures voor noodsituaties, uitwijkprocedures, herstartprocedures, …</w:t>
            </w:r>
          </w:p>
          <w:p w:rsidR="004A177E" w:rsidRDefault="004A177E" w:rsidP="00E67974">
            <w:pPr>
              <w:autoSpaceDE w:val="0"/>
              <w:autoSpaceDN w:val="0"/>
              <w:adjustRightInd w:val="0"/>
              <w:rPr>
                <w:rFonts w:ascii="Times New Roman" w:hAnsi="Times New Roman" w:cs="Times New Roman"/>
                <w:color w:val="000000"/>
                <w:sz w:val="20"/>
                <w:szCs w:val="20"/>
                <w:lang w:val="nl-BE" w:eastAsia="fr-FR"/>
              </w:rPr>
            </w:pPr>
          </w:p>
          <w:p w:rsidR="007B7C5C" w:rsidRPr="00B7385C" w:rsidRDefault="007B7C5C" w:rsidP="00E67974">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Deze procedures moeten gedocumenteerd zijn, regelmatig getest en aangepast worden en de betrokken personen moeten opgeleid zijn.</w:t>
            </w:r>
            <w:r w:rsidR="00094B39">
              <w:rPr>
                <w:rFonts w:ascii="Times New Roman" w:hAnsi="Times New Roman" w:cs="Times New Roman"/>
                <w:color w:val="000000"/>
                <w:sz w:val="20"/>
                <w:szCs w:val="20"/>
                <w:lang w:val="nl-BE" w:eastAsia="fr-FR"/>
              </w:rPr>
              <w:t xml:space="preserve"> De procedures rond bedrijfscontinuïteit dienen eveneens beveiligd te worden tegen lekken en beschadiging gezien de gevoelige informatie die erin aanwezig is (met name hoe de organisatie zal reageren bij een ernstig incident of ramp).</w:t>
            </w:r>
          </w:p>
          <w:p w:rsidR="007B7C5C" w:rsidRPr="00B7385C" w:rsidRDefault="007B7C5C" w:rsidP="00E67974">
            <w:pPr>
              <w:autoSpaceDE w:val="0"/>
              <w:autoSpaceDN w:val="0"/>
              <w:adjustRightInd w:val="0"/>
              <w:rPr>
                <w:rFonts w:ascii="Times New Roman" w:hAnsi="Times New Roman" w:cs="Times New Roman"/>
                <w:color w:val="000000"/>
                <w:sz w:val="20"/>
                <w:szCs w:val="20"/>
                <w:lang w:val="nl-BE" w:eastAsia="fr-FR"/>
              </w:rPr>
            </w:pPr>
          </w:p>
        </w:tc>
      </w:tr>
      <w:tr w:rsidR="004A177E" w:rsidRPr="00EA1D03" w:rsidTr="00E26130">
        <w:trPr>
          <w:trHeight w:val="361"/>
        </w:trPr>
        <w:tc>
          <w:tcPr>
            <w:tcW w:w="881" w:type="dxa"/>
          </w:tcPr>
          <w:p w:rsidR="004A177E" w:rsidRPr="004A177E" w:rsidRDefault="004A177E" w:rsidP="00E67974">
            <w:pPr>
              <w:autoSpaceDE w:val="0"/>
              <w:autoSpaceDN w:val="0"/>
              <w:adjustRightInd w:val="0"/>
              <w:rPr>
                <w:rFonts w:ascii="Times New Roman" w:hAnsi="Times New Roman" w:cs="Times New Roman"/>
                <w:b/>
                <w:color w:val="000000"/>
                <w:sz w:val="20"/>
                <w:szCs w:val="20"/>
                <w:lang w:val="fr-FR" w:eastAsia="fr-FR"/>
              </w:rPr>
            </w:pPr>
            <w:r w:rsidRPr="004A177E">
              <w:rPr>
                <w:rFonts w:ascii="Times New Roman" w:hAnsi="Times New Roman" w:cs="Times New Roman"/>
                <w:b/>
                <w:color w:val="000000"/>
                <w:sz w:val="20"/>
                <w:szCs w:val="20"/>
                <w:lang w:val="fr-FR" w:eastAsia="fr-FR"/>
              </w:rPr>
              <w:t>B-11.1.2</w:t>
            </w:r>
          </w:p>
        </w:tc>
        <w:tc>
          <w:tcPr>
            <w:tcW w:w="992" w:type="dxa"/>
          </w:tcPr>
          <w:p w:rsidR="004A177E" w:rsidRPr="004A177E" w:rsidRDefault="006772DF" w:rsidP="00E67974">
            <w:pPr>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4A177E" w:rsidRDefault="004A177E" w:rsidP="004A177E">
            <w:pPr>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maatregelen voor de continuïteit van de beschikbaarheid van persoonsgegevens moeten op regelmatige basis getest en aangepast worden.</w:t>
            </w:r>
          </w:p>
          <w:p w:rsidR="004A177E" w:rsidRDefault="004A177E" w:rsidP="004A177E">
            <w:pPr>
              <w:autoSpaceDE w:val="0"/>
              <w:autoSpaceDN w:val="0"/>
              <w:adjustRightInd w:val="0"/>
              <w:rPr>
                <w:rFonts w:ascii="Times New Roman" w:hAnsi="Times New Roman" w:cs="Times New Roman"/>
                <w:color w:val="000000"/>
                <w:sz w:val="20"/>
                <w:szCs w:val="20"/>
                <w:lang w:val="nl-BE" w:eastAsia="fr-FR"/>
              </w:rPr>
            </w:pPr>
          </w:p>
        </w:tc>
      </w:tr>
      <w:tr w:rsidR="002434EF" w:rsidRPr="00EA1D03" w:rsidTr="00E26130">
        <w:trPr>
          <w:trHeight w:val="361"/>
        </w:trPr>
        <w:tc>
          <w:tcPr>
            <w:tcW w:w="881" w:type="dxa"/>
            <w:tcBorders>
              <w:top w:val="single" w:sz="4" w:space="0" w:color="auto"/>
              <w:left w:val="single" w:sz="4" w:space="0" w:color="auto"/>
              <w:bottom w:val="single" w:sz="4" w:space="0" w:color="auto"/>
              <w:right w:val="single" w:sz="4" w:space="0" w:color="auto"/>
            </w:tcBorders>
          </w:tcPr>
          <w:p w:rsidR="002434EF" w:rsidRPr="009F5B2E" w:rsidRDefault="002434EF" w:rsidP="002434EF">
            <w:pPr>
              <w:autoSpaceDE w:val="0"/>
              <w:autoSpaceDN w:val="0"/>
              <w:adjustRightInd w:val="0"/>
              <w:rPr>
                <w:rFonts w:ascii="Times New Roman" w:hAnsi="Times New Roman" w:cs="Times New Roman"/>
                <w:b/>
                <w:color w:val="000000"/>
                <w:sz w:val="20"/>
                <w:szCs w:val="20"/>
                <w:lang w:val="fr-FR" w:eastAsia="fr-FR"/>
              </w:rPr>
            </w:pPr>
            <w:r w:rsidRPr="009F5B2E">
              <w:rPr>
                <w:rFonts w:ascii="Times New Roman" w:hAnsi="Times New Roman" w:cs="Times New Roman"/>
                <w:b/>
                <w:color w:val="000000"/>
                <w:sz w:val="20"/>
                <w:szCs w:val="20"/>
                <w:lang w:val="fr-FR" w:eastAsia="fr-FR"/>
              </w:rPr>
              <w:t>B-11.1.3</w:t>
            </w:r>
          </w:p>
        </w:tc>
        <w:tc>
          <w:tcPr>
            <w:tcW w:w="992" w:type="dxa"/>
            <w:tcBorders>
              <w:top w:val="single" w:sz="4" w:space="0" w:color="auto"/>
              <w:left w:val="single" w:sz="4" w:space="0" w:color="auto"/>
              <w:bottom w:val="single" w:sz="4" w:space="0" w:color="auto"/>
              <w:right w:val="single" w:sz="4" w:space="0" w:color="auto"/>
            </w:tcBorders>
          </w:tcPr>
          <w:p w:rsidR="002434EF" w:rsidRPr="009F5B2E" w:rsidRDefault="006A1F6A" w:rsidP="00B331CA">
            <w:pPr>
              <w:autoSpaceDE w:val="0"/>
              <w:autoSpaceDN w:val="0"/>
              <w:adjustRightInd w:val="0"/>
              <w:rPr>
                <w:rFonts w:ascii="Times New Roman" w:hAnsi="Times New Roman" w:cs="Times New Roman"/>
                <w:b/>
                <w:color w:val="000000"/>
                <w:sz w:val="20"/>
                <w:szCs w:val="20"/>
                <w:lang w:val="nl-BE" w:eastAsia="fr-FR"/>
              </w:rPr>
            </w:pPr>
            <w:r w:rsidRPr="009F5B2E">
              <w:rPr>
                <w:rFonts w:ascii="Times New Roman" w:hAnsi="Times New Roman" w:cs="Times New Roman"/>
                <w:b/>
                <w:color w:val="000000"/>
                <w:sz w:val="20"/>
                <w:szCs w:val="20"/>
                <w:lang w:val="nl-BE" w:eastAsia="fr-FR"/>
              </w:rPr>
              <w:t>SP KSZ-BC</w:t>
            </w:r>
            <w:r w:rsidR="00CE6158">
              <w:rPr>
                <w:rFonts w:ascii="Times New Roman" w:hAnsi="Times New Roman" w:cs="Times New Roman"/>
                <w:b/>
                <w:color w:val="000000"/>
                <w:sz w:val="20"/>
                <w:szCs w:val="20"/>
                <w:lang w:val="nl-BE" w:eastAsia="fr-FR"/>
              </w:rPr>
              <w:t>SS</w:t>
            </w:r>
          </w:p>
        </w:tc>
        <w:tc>
          <w:tcPr>
            <w:tcW w:w="12758" w:type="dxa"/>
            <w:tcBorders>
              <w:top w:val="single" w:sz="4" w:space="0" w:color="auto"/>
              <w:left w:val="single" w:sz="4" w:space="0" w:color="auto"/>
              <w:bottom w:val="single" w:sz="4" w:space="0" w:color="auto"/>
              <w:right w:val="single" w:sz="4" w:space="0" w:color="auto"/>
            </w:tcBorders>
          </w:tcPr>
          <w:p w:rsidR="002434EF" w:rsidRDefault="002434EF" w:rsidP="00B331CA">
            <w:pPr>
              <w:autoSpaceDE w:val="0"/>
              <w:autoSpaceDN w:val="0"/>
              <w:adjustRightInd w:val="0"/>
              <w:rPr>
                <w:rFonts w:ascii="Times New Roman" w:hAnsi="Times New Roman" w:cs="Times New Roman"/>
                <w:color w:val="000000"/>
                <w:sz w:val="20"/>
                <w:szCs w:val="20"/>
                <w:lang w:val="nl-BE" w:eastAsia="fr-FR"/>
              </w:rPr>
            </w:pPr>
            <w:r w:rsidRPr="009F5B2E">
              <w:rPr>
                <w:rFonts w:ascii="Times New Roman" w:hAnsi="Times New Roman" w:cs="Times New Roman"/>
                <w:color w:val="000000"/>
                <w:sz w:val="20"/>
                <w:szCs w:val="20"/>
                <w:lang w:val="nl-BE" w:eastAsia="fr-FR"/>
              </w:rPr>
              <w:t xml:space="preserve">Elke </w:t>
            </w:r>
            <w:r w:rsidR="00E26130">
              <w:rPr>
                <w:rFonts w:ascii="Times New Roman" w:hAnsi="Times New Roman" w:cs="Times New Roman"/>
                <w:color w:val="000000"/>
                <w:sz w:val="20"/>
                <w:szCs w:val="20"/>
                <w:lang w:val="nl-BE" w:eastAsia="fr-FR"/>
              </w:rPr>
              <w:t>sociale zekerheidsinstelling</w:t>
            </w:r>
            <w:r w:rsidRPr="009F5B2E">
              <w:rPr>
                <w:rFonts w:ascii="Times New Roman" w:hAnsi="Times New Roman" w:cs="Times New Roman"/>
                <w:color w:val="000000"/>
                <w:sz w:val="20"/>
                <w:szCs w:val="20"/>
                <w:lang w:val="nl-BE" w:eastAsia="fr-FR"/>
              </w:rPr>
              <w:t xml:space="preserve"> aangesloten op het netwerk van de Kruispuntbank moet een informatica-uitwijkcentrum voorzien in geval van beperkte of totale ramp.</w:t>
            </w:r>
          </w:p>
          <w:p w:rsidR="002434EF" w:rsidRDefault="002434EF" w:rsidP="00B331CA">
            <w:pPr>
              <w:autoSpaceDE w:val="0"/>
              <w:autoSpaceDN w:val="0"/>
              <w:adjustRightInd w:val="0"/>
              <w:rPr>
                <w:rFonts w:ascii="Times New Roman" w:hAnsi="Times New Roman" w:cs="Times New Roman"/>
                <w:color w:val="000000"/>
                <w:sz w:val="20"/>
                <w:szCs w:val="20"/>
                <w:lang w:val="nl-BE" w:eastAsia="fr-FR"/>
              </w:rPr>
            </w:pPr>
          </w:p>
        </w:tc>
      </w:tr>
    </w:tbl>
    <w:p w:rsidR="006D0FA0" w:rsidRDefault="006D0FA0" w:rsidP="00ED7129">
      <w:pPr>
        <w:tabs>
          <w:tab w:val="left" w:pos="-720"/>
          <w:tab w:val="left" w:pos="0"/>
        </w:tabs>
        <w:suppressAutoHyphens/>
        <w:rPr>
          <w:rFonts w:ascii="Times New Roman" w:hAnsi="Times New Roman" w:cs="Times New Roman"/>
          <w:lang w:val="nl-BE"/>
        </w:rPr>
      </w:pPr>
    </w:p>
    <w:tbl>
      <w:tblPr>
        <w:tblW w:w="146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992"/>
        <w:gridCol w:w="12758"/>
      </w:tblGrid>
      <w:tr w:rsidR="009843B3" w:rsidRPr="00B7385C" w:rsidTr="009843B3">
        <w:trPr>
          <w:trHeight w:val="281"/>
        </w:trPr>
        <w:tc>
          <w:tcPr>
            <w:tcW w:w="14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3B3" w:rsidRDefault="009843B3" w:rsidP="00E67974">
            <w:pPr>
              <w:autoSpaceDE w:val="0"/>
              <w:autoSpaceDN w:val="0"/>
              <w:adjustRightInd w:val="0"/>
              <w:rPr>
                <w:rFonts w:ascii="Times New Roman" w:hAnsi="Times New Roman" w:cs="Times New Roman"/>
                <w:b/>
                <w:bCs/>
                <w:color w:val="000000"/>
                <w:sz w:val="20"/>
                <w:szCs w:val="20"/>
                <w:lang w:val="nl-BE" w:eastAsia="fr-FR"/>
              </w:rPr>
            </w:pPr>
            <w:r w:rsidRPr="00B7385C">
              <w:rPr>
                <w:rFonts w:ascii="Times New Roman" w:hAnsi="Times New Roman" w:cs="Times New Roman"/>
                <w:b/>
                <w:bCs/>
                <w:color w:val="000000"/>
                <w:sz w:val="20"/>
                <w:szCs w:val="20"/>
                <w:lang w:val="nl-BE" w:eastAsia="fr-FR"/>
              </w:rPr>
              <w:t>1</w:t>
            </w:r>
            <w:r>
              <w:rPr>
                <w:rFonts w:ascii="Times New Roman" w:hAnsi="Times New Roman" w:cs="Times New Roman"/>
                <w:b/>
                <w:bCs/>
                <w:color w:val="000000"/>
                <w:sz w:val="20"/>
                <w:szCs w:val="20"/>
                <w:lang w:val="nl-BE" w:eastAsia="fr-FR"/>
              </w:rPr>
              <w:t>2</w:t>
            </w:r>
            <w:r w:rsidRPr="00B7385C">
              <w:rPr>
                <w:rFonts w:ascii="Times New Roman" w:hAnsi="Times New Roman" w:cs="Times New Roman"/>
                <w:b/>
                <w:bCs/>
                <w:color w:val="000000"/>
                <w:sz w:val="20"/>
                <w:szCs w:val="20"/>
                <w:lang w:val="nl-BE" w:eastAsia="fr-FR"/>
              </w:rPr>
              <w:t xml:space="preserve"> NALEVING</w:t>
            </w:r>
          </w:p>
          <w:p w:rsidR="009843B3" w:rsidRPr="009843B3" w:rsidRDefault="009843B3" w:rsidP="00E67974">
            <w:pPr>
              <w:autoSpaceDE w:val="0"/>
              <w:autoSpaceDN w:val="0"/>
              <w:adjustRightInd w:val="0"/>
              <w:rPr>
                <w:rFonts w:ascii="Times New Roman" w:hAnsi="Times New Roman" w:cs="Times New Roman"/>
                <w:b/>
                <w:bCs/>
                <w:color w:val="000000"/>
                <w:sz w:val="20"/>
                <w:szCs w:val="20"/>
                <w:lang w:val="nl-BE" w:eastAsia="fr-FR"/>
              </w:rPr>
            </w:pPr>
            <w:r w:rsidRPr="009843B3">
              <w:rPr>
                <w:rFonts w:ascii="Times New Roman" w:hAnsi="Times New Roman" w:cs="Times New Roman"/>
                <w:b/>
                <w:bCs/>
                <w:color w:val="000000"/>
                <w:sz w:val="20"/>
                <w:szCs w:val="20"/>
                <w:lang w:val="nl-BE" w:eastAsia="fr-FR"/>
              </w:rPr>
              <w:t>(zie ISO 27002 – 15  Naleving)</w:t>
            </w:r>
          </w:p>
          <w:p w:rsidR="009843B3" w:rsidRPr="00B7385C" w:rsidRDefault="009843B3" w:rsidP="00E67974">
            <w:pPr>
              <w:autoSpaceDE w:val="0"/>
              <w:autoSpaceDN w:val="0"/>
              <w:adjustRightInd w:val="0"/>
              <w:rPr>
                <w:rFonts w:ascii="Times New Roman" w:hAnsi="Times New Roman" w:cs="Times New Roman"/>
                <w:b/>
                <w:bCs/>
                <w:color w:val="000000"/>
                <w:sz w:val="20"/>
                <w:szCs w:val="20"/>
                <w:lang w:val="nl-BE" w:eastAsia="fr-FR"/>
              </w:rPr>
            </w:pPr>
          </w:p>
        </w:tc>
      </w:tr>
      <w:tr w:rsidR="009843B3" w:rsidRPr="00EA1D03" w:rsidTr="00E67974">
        <w:trPr>
          <w:trHeight w:val="281"/>
        </w:trPr>
        <w:tc>
          <w:tcPr>
            <w:tcW w:w="14631" w:type="dxa"/>
            <w:gridSpan w:val="3"/>
          </w:tcPr>
          <w:p w:rsidR="009843B3" w:rsidRDefault="009843B3" w:rsidP="00E67974">
            <w:pPr>
              <w:autoSpaceDE w:val="0"/>
              <w:autoSpaceDN w:val="0"/>
              <w:adjustRightInd w:val="0"/>
              <w:rPr>
                <w:rFonts w:ascii="Times New Roman" w:hAnsi="Times New Roman" w:cs="Times New Roman"/>
                <w:b/>
                <w:bCs/>
                <w:color w:val="000000"/>
                <w:sz w:val="20"/>
                <w:szCs w:val="20"/>
                <w:lang w:val="nl-BE" w:eastAsia="fr-FR"/>
              </w:rPr>
            </w:pPr>
            <w:r>
              <w:rPr>
                <w:rFonts w:ascii="Times New Roman" w:hAnsi="Times New Roman" w:cs="Times New Roman"/>
                <w:b/>
                <w:bCs/>
                <w:color w:val="000000"/>
                <w:sz w:val="20"/>
                <w:szCs w:val="20"/>
                <w:lang w:val="nl-BE" w:eastAsia="fr-FR"/>
              </w:rPr>
              <w:t>12</w:t>
            </w:r>
            <w:r w:rsidRPr="00B7385C">
              <w:rPr>
                <w:rFonts w:ascii="Times New Roman" w:hAnsi="Times New Roman" w:cs="Times New Roman"/>
                <w:b/>
                <w:bCs/>
                <w:color w:val="000000"/>
                <w:sz w:val="20"/>
                <w:szCs w:val="20"/>
                <w:lang w:val="nl-BE" w:eastAsia="fr-FR"/>
              </w:rPr>
              <w:t>.</w:t>
            </w:r>
            <w:r>
              <w:rPr>
                <w:rFonts w:ascii="Times New Roman" w:hAnsi="Times New Roman" w:cs="Times New Roman"/>
                <w:b/>
                <w:bCs/>
                <w:color w:val="000000"/>
                <w:sz w:val="20"/>
                <w:szCs w:val="20"/>
                <w:lang w:val="nl-BE" w:eastAsia="fr-FR"/>
              </w:rPr>
              <w:t>3</w:t>
            </w:r>
            <w:r w:rsidRPr="00B7385C">
              <w:rPr>
                <w:rFonts w:ascii="Times New Roman" w:hAnsi="Times New Roman" w:cs="Times New Roman"/>
                <w:b/>
                <w:bCs/>
                <w:color w:val="000000"/>
                <w:sz w:val="20"/>
                <w:szCs w:val="20"/>
                <w:lang w:val="nl-BE" w:eastAsia="fr-FR"/>
              </w:rPr>
              <w:t xml:space="preserve"> </w:t>
            </w:r>
            <w:r>
              <w:rPr>
                <w:rFonts w:ascii="Times New Roman" w:hAnsi="Times New Roman" w:cs="Times New Roman"/>
                <w:b/>
                <w:bCs/>
                <w:color w:val="000000"/>
                <w:sz w:val="20"/>
                <w:szCs w:val="20"/>
                <w:lang w:val="nl-BE" w:eastAsia="fr-FR"/>
              </w:rPr>
              <w:t>OVERWEGINGEN BIJ AUDITS VAN INFORMATIESYSTEMEN</w:t>
            </w:r>
          </w:p>
          <w:p w:rsidR="009843B3" w:rsidRPr="00B7385C" w:rsidRDefault="009843B3" w:rsidP="00E67974">
            <w:pPr>
              <w:autoSpaceDE w:val="0"/>
              <w:autoSpaceDN w:val="0"/>
              <w:adjustRightInd w:val="0"/>
              <w:rPr>
                <w:rFonts w:ascii="Times New Roman" w:hAnsi="Times New Roman" w:cs="Times New Roman"/>
                <w:b/>
                <w:bCs/>
                <w:color w:val="000000"/>
                <w:sz w:val="20"/>
                <w:szCs w:val="20"/>
                <w:lang w:val="nl-BE" w:eastAsia="fr-FR"/>
              </w:rPr>
            </w:pPr>
            <w:r w:rsidRPr="00E13507">
              <w:rPr>
                <w:rFonts w:ascii="Times New Roman" w:hAnsi="Times New Roman" w:cs="Times New Roman"/>
                <w:b/>
                <w:bCs/>
                <w:i/>
                <w:color w:val="000000"/>
                <w:sz w:val="20"/>
                <w:szCs w:val="20"/>
                <w:lang w:val="nl-BE" w:eastAsia="fr-FR"/>
              </w:rPr>
              <w:t xml:space="preserve">(zie ISO 27002 – </w:t>
            </w:r>
            <w:r>
              <w:rPr>
                <w:rFonts w:ascii="Times New Roman" w:hAnsi="Times New Roman" w:cs="Times New Roman"/>
                <w:b/>
                <w:bCs/>
                <w:i/>
                <w:color w:val="000000"/>
                <w:sz w:val="20"/>
                <w:szCs w:val="20"/>
                <w:lang w:val="nl-BE" w:eastAsia="fr-FR"/>
              </w:rPr>
              <w:t xml:space="preserve">15.3 </w:t>
            </w:r>
            <w:r w:rsidRPr="00E13507">
              <w:rPr>
                <w:rFonts w:ascii="Times New Roman" w:hAnsi="Times New Roman" w:cs="Times New Roman"/>
                <w:b/>
                <w:bCs/>
                <w:i/>
                <w:color w:val="000000"/>
                <w:sz w:val="20"/>
                <w:szCs w:val="20"/>
                <w:lang w:val="nl-BE" w:eastAsia="fr-FR"/>
              </w:rPr>
              <w:t xml:space="preserve"> </w:t>
            </w:r>
            <w:r>
              <w:rPr>
                <w:rFonts w:ascii="Times New Roman" w:hAnsi="Times New Roman" w:cs="Times New Roman"/>
                <w:b/>
                <w:bCs/>
                <w:i/>
                <w:color w:val="000000"/>
                <w:sz w:val="20"/>
                <w:szCs w:val="20"/>
                <w:lang w:val="nl-BE" w:eastAsia="fr-FR"/>
              </w:rPr>
              <w:t xml:space="preserve"> O</w:t>
            </w:r>
            <w:r w:rsidRPr="00B803C7">
              <w:rPr>
                <w:rFonts w:ascii="Times New Roman" w:hAnsi="Times New Roman" w:cs="Times New Roman"/>
                <w:b/>
                <w:bCs/>
                <w:i/>
                <w:color w:val="000000"/>
                <w:sz w:val="20"/>
                <w:szCs w:val="20"/>
                <w:lang w:val="nl-BE" w:eastAsia="fr-FR"/>
              </w:rPr>
              <w:t>verwegingen bij audits van informatiesystemen</w:t>
            </w:r>
            <w:r>
              <w:rPr>
                <w:rFonts w:ascii="Times New Roman" w:hAnsi="Times New Roman" w:cs="Times New Roman"/>
                <w:b/>
                <w:bCs/>
                <w:i/>
                <w:color w:val="000000"/>
                <w:sz w:val="20"/>
                <w:szCs w:val="20"/>
                <w:lang w:val="nl-BE" w:eastAsia="fr-FR"/>
              </w:rPr>
              <w:t>)</w:t>
            </w:r>
          </w:p>
        </w:tc>
      </w:tr>
      <w:tr w:rsidR="004A177E" w:rsidRPr="00EA1D03" w:rsidTr="00E26130">
        <w:trPr>
          <w:trHeight w:val="721"/>
        </w:trPr>
        <w:tc>
          <w:tcPr>
            <w:tcW w:w="881" w:type="dxa"/>
          </w:tcPr>
          <w:p w:rsidR="004A177E" w:rsidRPr="004A177E" w:rsidRDefault="004A177E" w:rsidP="00E67974">
            <w:pPr>
              <w:autoSpaceDE w:val="0"/>
              <w:autoSpaceDN w:val="0"/>
              <w:adjustRightInd w:val="0"/>
              <w:rPr>
                <w:rFonts w:ascii="Times New Roman" w:hAnsi="Times New Roman" w:cs="Times New Roman"/>
                <w:b/>
                <w:color w:val="000000"/>
                <w:sz w:val="20"/>
                <w:szCs w:val="20"/>
                <w:lang w:val="fr-FR" w:eastAsia="fr-FR"/>
              </w:rPr>
            </w:pPr>
            <w:r w:rsidRPr="004A177E">
              <w:rPr>
                <w:rFonts w:ascii="Times New Roman" w:hAnsi="Times New Roman" w:cs="Times New Roman"/>
                <w:b/>
                <w:color w:val="000000"/>
                <w:sz w:val="20"/>
                <w:szCs w:val="20"/>
                <w:lang w:val="fr-FR" w:eastAsia="fr-FR"/>
              </w:rPr>
              <w:t>B-12.3.1</w:t>
            </w:r>
          </w:p>
        </w:tc>
        <w:tc>
          <w:tcPr>
            <w:tcW w:w="992" w:type="dxa"/>
          </w:tcPr>
          <w:p w:rsidR="004A177E" w:rsidRPr="004A177E" w:rsidRDefault="006772DF" w:rsidP="00E67974">
            <w:pPr>
              <w:tabs>
                <w:tab w:val="left" w:pos="236"/>
              </w:tabs>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GLO</w:t>
            </w:r>
          </w:p>
        </w:tc>
        <w:tc>
          <w:tcPr>
            <w:tcW w:w="12758" w:type="dxa"/>
          </w:tcPr>
          <w:p w:rsidR="004A177E" w:rsidRDefault="004A177E" w:rsidP="004A177E">
            <w:p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Uw organisatie moet de gepaste beheers- en beveiligingsmaatregelen nemen om gegevenslekken, verlies aan persoonsgegevens, gegevensbeschadiging en verstoringen van bedrijfsprocessen te vermijden tijdens informatiesysteem-audits.</w:t>
            </w:r>
          </w:p>
          <w:p w:rsidR="008B12EE" w:rsidRDefault="008B12EE" w:rsidP="004A177E">
            <w:pPr>
              <w:tabs>
                <w:tab w:val="left" w:pos="236"/>
              </w:tabs>
              <w:autoSpaceDE w:val="0"/>
              <w:autoSpaceDN w:val="0"/>
              <w:adjustRightInd w:val="0"/>
              <w:rPr>
                <w:rFonts w:ascii="Times New Roman" w:hAnsi="Times New Roman" w:cs="Times New Roman"/>
                <w:color w:val="000000"/>
                <w:sz w:val="20"/>
                <w:szCs w:val="20"/>
                <w:lang w:val="nl-BE" w:eastAsia="fr-FR"/>
              </w:rPr>
            </w:pPr>
          </w:p>
        </w:tc>
      </w:tr>
      <w:tr w:rsidR="00647354" w:rsidRPr="00EA1D03" w:rsidTr="00E26130">
        <w:trPr>
          <w:trHeight w:val="721"/>
        </w:trPr>
        <w:tc>
          <w:tcPr>
            <w:tcW w:w="881" w:type="dxa"/>
            <w:tcBorders>
              <w:top w:val="single" w:sz="4" w:space="0" w:color="auto"/>
              <w:left w:val="single" w:sz="4" w:space="0" w:color="auto"/>
              <w:bottom w:val="single" w:sz="4" w:space="0" w:color="auto"/>
              <w:right w:val="single" w:sz="4" w:space="0" w:color="auto"/>
            </w:tcBorders>
          </w:tcPr>
          <w:p w:rsidR="00647354" w:rsidRPr="004A177E" w:rsidRDefault="00647354" w:rsidP="00647354">
            <w:pPr>
              <w:autoSpaceDE w:val="0"/>
              <w:autoSpaceDN w:val="0"/>
              <w:adjustRightInd w:val="0"/>
              <w:rPr>
                <w:rFonts w:ascii="Times New Roman" w:hAnsi="Times New Roman" w:cs="Times New Roman"/>
                <w:b/>
                <w:color w:val="000000"/>
                <w:sz w:val="20"/>
                <w:szCs w:val="20"/>
                <w:lang w:val="fr-FR" w:eastAsia="fr-FR"/>
              </w:rPr>
            </w:pPr>
            <w:r w:rsidRPr="004A177E">
              <w:rPr>
                <w:rFonts w:ascii="Times New Roman" w:hAnsi="Times New Roman" w:cs="Times New Roman"/>
                <w:b/>
                <w:color w:val="000000"/>
                <w:sz w:val="20"/>
                <w:szCs w:val="20"/>
                <w:lang w:val="fr-FR" w:eastAsia="fr-FR"/>
              </w:rPr>
              <w:t>B-12.3.</w:t>
            </w:r>
            <w:r>
              <w:rPr>
                <w:rFonts w:ascii="Times New Roman" w:hAnsi="Times New Roman" w:cs="Times New Roman"/>
                <w:b/>
                <w:color w:val="000000"/>
                <w:sz w:val="20"/>
                <w:szCs w:val="20"/>
                <w:lang w:val="fr-FR" w:eastAsia="fr-FR"/>
              </w:rPr>
              <w:t>2</w:t>
            </w:r>
          </w:p>
        </w:tc>
        <w:tc>
          <w:tcPr>
            <w:tcW w:w="992" w:type="dxa"/>
            <w:tcBorders>
              <w:top w:val="single" w:sz="4" w:space="0" w:color="auto"/>
              <w:left w:val="single" w:sz="4" w:space="0" w:color="auto"/>
              <w:bottom w:val="single" w:sz="4" w:space="0" w:color="auto"/>
              <w:right w:val="single" w:sz="4" w:space="0" w:color="auto"/>
            </w:tcBorders>
          </w:tcPr>
          <w:p w:rsidR="00647354" w:rsidRPr="004A177E" w:rsidRDefault="00647354" w:rsidP="00647354">
            <w:pPr>
              <w:tabs>
                <w:tab w:val="left" w:pos="236"/>
              </w:tabs>
              <w:autoSpaceDE w:val="0"/>
              <w:autoSpaceDN w:val="0"/>
              <w:adjustRightInd w:val="0"/>
              <w:rPr>
                <w:rFonts w:ascii="Times New Roman" w:hAnsi="Times New Roman" w:cs="Times New Roman"/>
                <w:b/>
                <w:color w:val="000000"/>
                <w:sz w:val="20"/>
                <w:szCs w:val="20"/>
                <w:lang w:val="nl-BE" w:eastAsia="fr-FR"/>
              </w:rPr>
            </w:pPr>
            <w:r>
              <w:rPr>
                <w:rFonts w:ascii="Times New Roman" w:hAnsi="Times New Roman" w:cs="Times New Roman"/>
                <w:b/>
                <w:color w:val="000000"/>
                <w:sz w:val="20"/>
                <w:szCs w:val="20"/>
                <w:lang w:val="nl-BE" w:eastAsia="fr-FR"/>
              </w:rPr>
              <w:t>SP INT</w:t>
            </w:r>
          </w:p>
        </w:tc>
        <w:tc>
          <w:tcPr>
            <w:tcW w:w="12758" w:type="dxa"/>
            <w:tcBorders>
              <w:top w:val="single" w:sz="4" w:space="0" w:color="auto"/>
              <w:left w:val="single" w:sz="4" w:space="0" w:color="auto"/>
              <w:bottom w:val="single" w:sz="4" w:space="0" w:color="auto"/>
              <w:right w:val="single" w:sz="4" w:space="0" w:color="auto"/>
            </w:tcBorders>
          </w:tcPr>
          <w:p w:rsidR="00647354" w:rsidRDefault="00647354" w:rsidP="00647354">
            <w:pPr>
              <w:tabs>
                <w:tab w:val="left" w:pos="236"/>
              </w:tabs>
              <w:autoSpaceDE w:val="0"/>
              <w:autoSpaceDN w:val="0"/>
              <w:adjustRightInd w:val="0"/>
              <w:rPr>
                <w:rFonts w:ascii="Times New Roman" w:hAnsi="Times New Roman" w:cs="Times New Roman"/>
                <w:color w:val="000000"/>
                <w:sz w:val="20"/>
                <w:szCs w:val="20"/>
                <w:lang w:val="nl-BE" w:eastAsia="fr-FR"/>
              </w:rPr>
            </w:pPr>
            <w:r>
              <w:rPr>
                <w:rFonts w:ascii="Times New Roman" w:hAnsi="Times New Roman" w:cs="Times New Roman"/>
                <w:color w:val="000000"/>
                <w:sz w:val="20"/>
                <w:szCs w:val="20"/>
                <w:lang w:val="nl-BE" w:eastAsia="fr-FR"/>
              </w:rPr>
              <w:t>Gemeenschappelijk systeem voor boekhouding</w:t>
            </w:r>
          </w:p>
          <w:p w:rsidR="00647354" w:rsidRDefault="00647354" w:rsidP="00647354">
            <w:pPr>
              <w:tabs>
                <w:tab w:val="left" w:pos="236"/>
              </w:tabs>
              <w:autoSpaceDE w:val="0"/>
              <w:autoSpaceDN w:val="0"/>
              <w:adjustRightInd w:val="0"/>
              <w:rPr>
                <w:rFonts w:ascii="Times New Roman" w:hAnsi="Times New Roman" w:cs="Times New Roman"/>
                <w:color w:val="000000"/>
                <w:sz w:val="20"/>
                <w:szCs w:val="20"/>
                <w:lang w:val="nl-BE" w:eastAsia="fr-FR"/>
              </w:rPr>
            </w:pPr>
          </w:p>
          <w:p w:rsidR="00647354" w:rsidRPr="00647354" w:rsidRDefault="00647354" w:rsidP="00647354">
            <w:pPr>
              <w:tabs>
                <w:tab w:val="left" w:pos="236"/>
              </w:tabs>
              <w:autoSpaceDE w:val="0"/>
              <w:autoSpaceDN w:val="0"/>
              <w:adjustRightInd w:val="0"/>
              <w:rPr>
                <w:rFonts w:ascii="Times New Roman" w:hAnsi="Times New Roman" w:cs="Times New Roman"/>
                <w:color w:val="000000"/>
                <w:sz w:val="20"/>
                <w:szCs w:val="20"/>
                <w:lang w:val="nl-BE" w:eastAsia="fr-FR"/>
              </w:rPr>
            </w:pPr>
            <w:r w:rsidRPr="00647354">
              <w:rPr>
                <w:rFonts w:ascii="Times New Roman" w:hAnsi="Times New Roman" w:cs="Times New Roman"/>
                <w:color w:val="000000"/>
                <w:sz w:val="20"/>
                <w:szCs w:val="20"/>
                <w:lang w:val="nl-BE" w:eastAsia="fr-FR"/>
              </w:rPr>
              <w:t>In geval van externe audit van de boekhouding, is het noodzakelijk dat de gegevens die niet behoren tot de geauditeerde organisatie geanonimiseerd zijn indien deze overgemaakt moeten worden aan de auditeur.</w:t>
            </w:r>
          </w:p>
          <w:p w:rsidR="00647354" w:rsidRDefault="00647354" w:rsidP="00647354">
            <w:pPr>
              <w:tabs>
                <w:tab w:val="left" w:pos="236"/>
              </w:tabs>
              <w:autoSpaceDE w:val="0"/>
              <w:autoSpaceDN w:val="0"/>
              <w:adjustRightInd w:val="0"/>
              <w:rPr>
                <w:rFonts w:ascii="Times New Roman" w:hAnsi="Times New Roman" w:cs="Times New Roman"/>
                <w:color w:val="000000"/>
                <w:sz w:val="20"/>
                <w:szCs w:val="20"/>
                <w:lang w:val="nl-BE" w:eastAsia="fr-FR"/>
              </w:rPr>
            </w:pPr>
          </w:p>
        </w:tc>
      </w:tr>
    </w:tbl>
    <w:p w:rsidR="006D0FA0" w:rsidRDefault="006D0FA0" w:rsidP="00ED7129">
      <w:pPr>
        <w:tabs>
          <w:tab w:val="left" w:pos="-720"/>
          <w:tab w:val="left" w:pos="0"/>
        </w:tabs>
        <w:suppressAutoHyphens/>
        <w:rPr>
          <w:rFonts w:ascii="Times New Roman" w:hAnsi="Times New Roman" w:cs="Times New Roman"/>
          <w:lang w:val="nl-BE"/>
        </w:rPr>
      </w:pPr>
    </w:p>
    <w:p w:rsidR="00EB240B" w:rsidRDefault="00EB240B" w:rsidP="00ED7129">
      <w:pPr>
        <w:tabs>
          <w:tab w:val="left" w:pos="-720"/>
          <w:tab w:val="left" w:pos="0"/>
        </w:tabs>
        <w:suppressAutoHyphens/>
        <w:rPr>
          <w:rFonts w:ascii="Times New Roman" w:hAnsi="Times New Roman" w:cs="Times New Roman"/>
          <w:lang w:val="nl-BE"/>
        </w:rPr>
      </w:pPr>
    </w:p>
    <w:sectPr w:rsidR="00EB240B" w:rsidSect="005748FD">
      <w:headerReference w:type="even" r:id="rId18"/>
      <w:footerReference w:type="even" r:id="rId19"/>
      <w:footerReference w:type="default" r:id="rId20"/>
      <w:footerReference w:type="first" r:id="rId21"/>
      <w:endnotePr>
        <w:numFmt w:val="decimal"/>
      </w:endnotePr>
      <w:pgSz w:w="16840" w:h="11907" w:orient="landscape"/>
      <w:pgMar w:top="1418" w:right="1134" w:bottom="567" w:left="1134" w:header="567" w:footer="51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FD" w:rsidRDefault="00575EFD">
      <w:pPr>
        <w:spacing w:line="20" w:lineRule="exact"/>
      </w:pPr>
    </w:p>
  </w:endnote>
  <w:endnote w:type="continuationSeparator" w:id="0">
    <w:p w:rsidR="00575EFD" w:rsidRDefault="00575EFD">
      <w:r>
        <w:t xml:space="preserve"> </w:t>
      </w:r>
    </w:p>
  </w:endnote>
  <w:endnote w:type="continuationNotice" w:id="1">
    <w:p w:rsidR="00575EFD" w:rsidRDefault="00575E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26" w:rsidRDefault="00FE772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E7726" w:rsidRDefault="00FE77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26" w:rsidRDefault="00FE7726">
    <w:pPr>
      <w:pStyle w:val="Voettekst"/>
      <w:rPr>
        <w:rFonts w:ascii="CG Times" w:hAnsi="CG Times" w:cs="CG Times"/>
        <w:sz w:val="20"/>
        <w:szCs w:val="20"/>
      </w:rPr>
    </w:pPr>
    <w:r>
      <w:rPr>
        <w:noProof/>
        <w:lang w:val="nl-BE" w:eastAsia="nl-BE"/>
      </w:rPr>
      <mc:AlternateContent>
        <mc:Choice Requires="wps">
          <w:drawing>
            <wp:anchor distT="0" distB="0" distL="114300" distR="114300" simplePos="0" relativeHeight="251660288" behindDoc="0" locked="0" layoutInCell="0" allowOverlap="1" wp14:anchorId="35A60879" wp14:editId="3D9FCA52">
              <wp:simplePos x="0" y="0"/>
              <wp:positionH relativeFrom="column">
                <wp:posOffset>65405</wp:posOffset>
              </wp:positionH>
              <wp:positionV relativeFrom="paragraph">
                <wp:posOffset>41910</wp:posOffset>
              </wp:positionV>
              <wp:extent cx="8801100" cy="0"/>
              <wp:effectExtent l="8255" t="13335" r="1079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3pt" to="69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" o:allowincell="f"/>
          </w:pict>
        </mc:Fallback>
      </mc:AlternateContent>
    </w:r>
  </w:p>
  <w:p w:rsidR="00FE7726" w:rsidRDefault="00B6737F" w:rsidP="008B12EE">
    <w:pPr>
      <w:pStyle w:val="Voettekst"/>
      <w:tabs>
        <w:tab w:val="clear" w:pos="4153"/>
        <w:tab w:val="clear" w:pos="8306"/>
        <w:tab w:val="center" w:pos="10206"/>
        <w:tab w:val="right" w:pos="14034"/>
      </w:tabs>
      <w:jc w:val="center"/>
      <w:rPr>
        <w:rFonts w:ascii="CG Times" w:hAnsi="CG Times" w:cs="CG Times"/>
        <w:sz w:val="20"/>
        <w:szCs w:val="20"/>
        <w:lang w:val="nl-NL"/>
      </w:rPr>
    </w:pPr>
    <w:r w:rsidRPr="00B6737F">
      <w:rPr>
        <w:rFonts w:ascii="CG Times" w:hAnsi="CG Times" w:cs="CG Times"/>
        <w:sz w:val="20"/>
        <w:szCs w:val="20"/>
        <w:lang w:val="nl-BE"/>
      </w:rPr>
      <w:t>Richtsnoeren met betrekking tot</w:t>
    </w:r>
    <w:r w:rsidR="00FE7726">
      <w:rPr>
        <w:rFonts w:ascii="CG Times" w:hAnsi="CG Times" w:cs="CG Times"/>
        <w:sz w:val="20"/>
        <w:szCs w:val="20"/>
        <w:lang w:val="nl-NL"/>
      </w:rPr>
      <w:t xml:space="preserve"> de informatiebeveiliging van persoonsgegevens in steden en gemeenten, in instellingen die deel uitmaken van het netwerk beheerd door de </w:t>
    </w:r>
    <w:r w:rsidR="00FE7726">
      <w:rPr>
        <w:rFonts w:ascii="CG Times" w:hAnsi="CG Times" w:cs="CG Times"/>
        <w:sz w:val="20"/>
        <w:szCs w:val="20"/>
        <w:lang w:val="nl-NL"/>
      </w:rPr>
      <w:br/>
      <w:t>Kruispuntbank van de Sociale Zekerheid en bij de integratie OCMW – gemeente</w:t>
    </w:r>
  </w:p>
  <w:p w:rsidR="00FE7726" w:rsidRPr="00514716" w:rsidRDefault="001E0D2E" w:rsidP="00DF49C2">
    <w:pPr>
      <w:pStyle w:val="Voettekst"/>
      <w:tabs>
        <w:tab w:val="clear" w:pos="4153"/>
        <w:tab w:val="clear" w:pos="8306"/>
        <w:tab w:val="center" w:pos="7088"/>
        <w:tab w:val="right" w:pos="14034"/>
      </w:tabs>
      <w:rPr>
        <w:rFonts w:ascii="CG Times" w:hAnsi="CG Times" w:cs="CG Times"/>
        <w:sz w:val="20"/>
        <w:szCs w:val="20"/>
        <w:lang w:val="nl-NL"/>
      </w:rPr>
    </w:pPr>
    <w:r>
      <w:rPr>
        <w:rFonts w:ascii="CG Times" w:hAnsi="CG Times" w:cs="CG Times"/>
        <w:sz w:val="20"/>
        <w:szCs w:val="20"/>
        <w:lang w:val="nl-NL"/>
      </w:rPr>
      <w:t>Versie 2.0</w:t>
    </w:r>
    <w:r w:rsidR="00FE7726">
      <w:rPr>
        <w:rFonts w:ascii="CG Times" w:hAnsi="CG Times" w:cs="CG Times"/>
        <w:sz w:val="20"/>
        <w:szCs w:val="20"/>
        <w:lang w:val="nl-NL"/>
      </w:rPr>
      <w:tab/>
    </w:r>
    <w:r w:rsidR="00FE7726" w:rsidRPr="00514716">
      <w:rPr>
        <w:rStyle w:val="Paginanummer"/>
        <w:rFonts w:ascii="CG Times" w:hAnsi="CG Times" w:cs="CG Times"/>
        <w:sz w:val="20"/>
        <w:szCs w:val="20"/>
        <w:lang w:val="nl-NL"/>
      </w:rPr>
      <w:fldChar w:fldCharType="begin"/>
    </w:r>
    <w:r w:rsidR="00FE7726" w:rsidRPr="00514716">
      <w:rPr>
        <w:rStyle w:val="Paginanummer"/>
        <w:rFonts w:ascii="CG Times" w:hAnsi="CG Times" w:cs="CG Times"/>
        <w:sz w:val="20"/>
        <w:szCs w:val="20"/>
        <w:lang w:val="nl-NL"/>
      </w:rPr>
      <w:instrText xml:space="preserve"> PAGE </w:instrText>
    </w:r>
    <w:r w:rsidR="00FE7726" w:rsidRPr="00514716">
      <w:rPr>
        <w:rStyle w:val="Paginanummer"/>
        <w:rFonts w:ascii="CG Times" w:hAnsi="CG Times" w:cs="CG Times"/>
        <w:sz w:val="20"/>
        <w:szCs w:val="20"/>
        <w:lang w:val="nl-NL"/>
      </w:rPr>
      <w:fldChar w:fldCharType="separate"/>
    </w:r>
    <w:r w:rsidR="004B7A70">
      <w:rPr>
        <w:rStyle w:val="Paginanummer"/>
        <w:rFonts w:ascii="CG Times" w:hAnsi="CG Times" w:cs="CG Times"/>
        <w:noProof/>
        <w:sz w:val="20"/>
        <w:szCs w:val="20"/>
        <w:lang w:val="nl-NL"/>
      </w:rPr>
      <w:t>2</w:t>
    </w:r>
    <w:r w:rsidR="00FE7726" w:rsidRPr="00514716">
      <w:rPr>
        <w:rStyle w:val="Paginanummer"/>
        <w:rFonts w:ascii="CG Times" w:hAnsi="CG Times" w:cs="CG Times"/>
        <w:sz w:val="20"/>
        <w:szCs w:val="20"/>
        <w:lang w:val="nl-NL"/>
      </w:rPr>
      <w:fldChar w:fldCharType="end"/>
    </w:r>
    <w:r w:rsidR="00FE7726" w:rsidRPr="00514716">
      <w:rPr>
        <w:rStyle w:val="Paginanummer"/>
        <w:rFonts w:ascii="CG Times" w:hAnsi="CG Times" w:cs="CG Times"/>
        <w:sz w:val="20"/>
        <w:szCs w:val="20"/>
        <w:lang w:val="nl-NL"/>
      </w:rPr>
      <w:tab/>
    </w:r>
    <w:r>
      <w:rPr>
        <w:rStyle w:val="Paginanummer"/>
        <w:rFonts w:ascii="CG Times" w:hAnsi="CG Times" w:cs="CG Times"/>
        <w:sz w:val="20"/>
        <w:szCs w:val="20"/>
        <w:lang w:val="nl-NL"/>
      </w:rPr>
      <w:t>15/06</w:t>
    </w:r>
    <w:r w:rsidR="00FE7726">
      <w:rPr>
        <w:rStyle w:val="Paginanummer"/>
        <w:rFonts w:ascii="CG Times" w:hAnsi="CG Times" w:cs="CG Times"/>
        <w:sz w:val="20"/>
        <w:szCs w:val="20"/>
        <w:lang w:val="nl-NL"/>
      </w:rPr>
      <w:t>/2012</w:t>
    </w:r>
  </w:p>
  <w:p w:rsidR="00FE7726" w:rsidRPr="00514716" w:rsidRDefault="00FE7726" w:rsidP="008C68D3">
    <w:pPr>
      <w:pStyle w:val="Voettekst"/>
      <w:tabs>
        <w:tab w:val="clear" w:pos="4153"/>
        <w:tab w:val="clear" w:pos="8306"/>
        <w:tab w:val="center" w:pos="7088"/>
        <w:tab w:val="right" w:pos="14034"/>
      </w:tabs>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26" w:rsidRDefault="00FE7726">
    <w:pPr>
      <w:pStyle w:val="Voettekst"/>
    </w:pPr>
    <w:r>
      <w:rPr>
        <w:noProof/>
        <w:lang w:val="nl-BE" w:eastAsia="nl-BE"/>
      </w:rPr>
      <mc:AlternateContent>
        <mc:Choice Requires="wps">
          <w:drawing>
            <wp:anchor distT="0" distB="0" distL="114300" distR="114300" simplePos="0" relativeHeight="251662336" behindDoc="0" locked="0" layoutInCell="1" allowOverlap="1" wp14:anchorId="2932ED38" wp14:editId="21C34A5F">
              <wp:simplePos x="0" y="0"/>
              <wp:positionH relativeFrom="column">
                <wp:posOffset>65405</wp:posOffset>
              </wp:positionH>
              <wp:positionV relativeFrom="paragraph">
                <wp:posOffset>52705</wp:posOffset>
              </wp:positionV>
              <wp:extent cx="8915400" cy="0"/>
              <wp:effectExtent l="8255" t="5080" r="1079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15pt" to="70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u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"/>
          </w:pict>
        </mc:Fallback>
      </mc:AlternateContent>
    </w:r>
  </w:p>
  <w:p w:rsidR="00FE7726" w:rsidRDefault="00B6737F" w:rsidP="008B12EE">
    <w:pPr>
      <w:pStyle w:val="Voettekst"/>
      <w:tabs>
        <w:tab w:val="clear" w:pos="4153"/>
        <w:tab w:val="clear" w:pos="8306"/>
        <w:tab w:val="center" w:pos="10206"/>
        <w:tab w:val="right" w:pos="14034"/>
      </w:tabs>
      <w:jc w:val="center"/>
      <w:rPr>
        <w:rFonts w:ascii="CG Times" w:hAnsi="CG Times" w:cs="CG Times"/>
        <w:sz w:val="20"/>
        <w:szCs w:val="20"/>
        <w:lang w:val="nl-NL"/>
      </w:rPr>
    </w:pPr>
    <w:r w:rsidRPr="00B6737F">
      <w:rPr>
        <w:rFonts w:ascii="CG Times" w:hAnsi="CG Times" w:cs="CG Times"/>
        <w:sz w:val="20"/>
        <w:szCs w:val="20"/>
        <w:lang w:val="nl-BE"/>
      </w:rPr>
      <w:t>Richtsnoeren met betrekking tot</w:t>
    </w:r>
    <w:r w:rsidR="00FE7726">
      <w:rPr>
        <w:rFonts w:ascii="CG Times" w:hAnsi="CG Times" w:cs="CG Times"/>
        <w:sz w:val="20"/>
        <w:szCs w:val="20"/>
        <w:lang w:val="nl-NL"/>
      </w:rPr>
      <w:t xml:space="preserve"> de informatiebeveiliging van persoonsgegevens in steden en gemeenten, in instellingen die deel uitmaken van het netwerk beheerd door de </w:t>
    </w:r>
    <w:r w:rsidR="00FE7726">
      <w:rPr>
        <w:rFonts w:ascii="CG Times" w:hAnsi="CG Times" w:cs="CG Times"/>
        <w:sz w:val="20"/>
        <w:szCs w:val="20"/>
        <w:lang w:val="nl-NL"/>
      </w:rPr>
      <w:br/>
      <w:t>Kruispuntbank van de Sociale Zekerheid en bij de integratie OCMW – gemeente</w:t>
    </w:r>
  </w:p>
  <w:p w:rsidR="00FE7726" w:rsidRPr="00514716" w:rsidRDefault="00827557" w:rsidP="008B12EE">
    <w:pPr>
      <w:pStyle w:val="Voettekst"/>
      <w:tabs>
        <w:tab w:val="clear" w:pos="4153"/>
        <w:tab w:val="clear" w:pos="8306"/>
        <w:tab w:val="center" w:pos="7088"/>
        <w:tab w:val="right" w:pos="14034"/>
      </w:tabs>
      <w:rPr>
        <w:rFonts w:ascii="CG Times" w:hAnsi="CG Times" w:cs="CG Times"/>
        <w:sz w:val="20"/>
        <w:szCs w:val="20"/>
        <w:lang w:val="nl-NL"/>
      </w:rPr>
    </w:pPr>
    <w:r>
      <w:rPr>
        <w:rFonts w:ascii="CG Times" w:hAnsi="CG Times" w:cs="CG Times"/>
        <w:sz w:val="20"/>
        <w:szCs w:val="20"/>
        <w:lang w:val="nl-NL"/>
      </w:rPr>
      <w:t>Versie 2.0</w:t>
    </w:r>
    <w:r w:rsidR="00FE7726">
      <w:rPr>
        <w:rFonts w:ascii="CG Times" w:hAnsi="CG Times" w:cs="CG Times"/>
        <w:sz w:val="20"/>
        <w:szCs w:val="20"/>
        <w:lang w:val="nl-NL"/>
      </w:rPr>
      <w:tab/>
    </w:r>
    <w:r w:rsidR="00FE7726" w:rsidRPr="00514716">
      <w:rPr>
        <w:rStyle w:val="Paginanummer"/>
        <w:rFonts w:ascii="CG Times" w:hAnsi="CG Times" w:cs="CG Times"/>
        <w:sz w:val="20"/>
        <w:szCs w:val="20"/>
        <w:lang w:val="nl-NL"/>
      </w:rPr>
      <w:fldChar w:fldCharType="begin"/>
    </w:r>
    <w:r w:rsidR="00FE7726" w:rsidRPr="00514716">
      <w:rPr>
        <w:rStyle w:val="Paginanummer"/>
        <w:rFonts w:ascii="CG Times" w:hAnsi="CG Times" w:cs="CG Times"/>
        <w:sz w:val="20"/>
        <w:szCs w:val="20"/>
        <w:lang w:val="nl-NL"/>
      </w:rPr>
      <w:instrText xml:space="preserve"> PAGE </w:instrText>
    </w:r>
    <w:r w:rsidR="00FE7726" w:rsidRPr="00514716">
      <w:rPr>
        <w:rStyle w:val="Paginanummer"/>
        <w:rFonts w:ascii="CG Times" w:hAnsi="CG Times" w:cs="CG Times"/>
        <w:sz w:val="20"/>
        <w:szCs w:val="20"/>
        <w:lang w:val="nl-NL"/>
      </w:rPr>
      <w:fldChar w:fldCharType="separate"/>
    </w:r>
    <w:r w:rsidR="004B7A70">
      <w:rPr>
        <w:rStyle w:val="Paginanummer"/>
        <w:rFonts w:ascii="CG Times" w:hAnsi="CG Times" w:cs="CG Times"/>
        <w:noProof/>
        <w:sz w:val="20"/>
        <w:szCs w:val="20"/>
        <w:lang w:val="nl-NL"/>
      </w:rPr>
      <w:t>1</w:t>
    </w:r>
    <w:r w:rsidR="00FE7726" w:rsidRPr="00514716">
      <w:rPr>
        <w:rStyle w:val="Paginanummer"/>
        <w:rFonts w:ascii="CG Times" w:hAnsi="CG Times" w:cs="CG Times"/>
        <w:sz w:val="20"/>
        <w:szCs w:val="20"/>
        <w:lang w:val="nl-NL"/>
      </w:rPr>
      <w:fldChar w:fldCharType="end"/>
    </w:r>
    <w:r w:rsidR="00FE7726" w:rsidRPr="00514716">
      <w:rPr>
        <w:rStyle w:val="Paginanummer"/>
        <w:rFonts w:ascii="CG Times" w:hAnsi="CG Times" w:cs="CG Times"/>
        <w:sz w:val="20"/>
        <w:szCs w:val="20"/>
        <w:lang w:val="nl-NL"/>
      </w:rPr>
      <w:tab/>
    </w:r>
    <w:r>
      <w:rPr>
        <w:rStyle w:val="Paginanummer"/>
        <w:rFonts w:ascii="CG Times" w:hAnsi="CG Times" w:cs="CG Times"/>
        <w:sz w:val="20"/>
        <w:szCs w:val="20"/>
        <w:lang w:val="nl-NL"/>
      </w:rPr>
      <w:t>15/06</w:t>
    </w:r>
    <w:r w:rsidR="00FE7726">
      <w:rPr>
        <w:rStyle w:val="Paginanummer"/>
        <w:rFonts w:ascii="CG Times" w:hAnsi="CG Times" w:cs="CG Times"/>
        <w:sz w:val="20"/>
        <w:szCs w:val="20"/>
        <w:lang w:val="nl-NL"/>
      </w:rPr>
      <w:t>/2012</w:t>
    </w:r>
  </w:p>
  <w:p w:rsidR="00FE7726" w:rsidRPr="00514716" w:rsidRDefault="00FE7726" w:rsidP="008B12EE">
    <w:pPr>
      <w:pStyle w:val="Voettekst"/>
      <w:tabs>
        <w:tab w:val="clear" w:pos="4153"/>
        <w:tab w:val="clear" w:pos="8306"/>
        <w:tab w:val="center" w:pos="10206"/>
        <w:tab w:val="right" w:pos="14034"/>
      </w:tabs>
      <w:rPr>
        <w:rFonts w:ascii="CG Times" w:hAnsi="CG Times" w:cs="CG Times"/>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FD" w:rsidRDefault="00575EFD">
      <w:r>
        <w:separator/>
      </w:r>
    </w:p>
  </w:footnote>
  <w:footnote w:type="continuationSeparator" w:id="0">
    <w:p w:rsidR="00575EFD" w:rsidRDefault="0057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26" w:rsidRDefault="00FE772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7726" w:rsidRDefault="00FE7726">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BFE"/>
    <w:multiLevelType w:val="hybridMultilevel"/>
    <w:tmpl w:val="2FD8BE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CA6203"/>
    <w:multiLevelType w:val="hybridMultilevel"/>
    <w:tmpl w:val="B87E66A8"/>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nsid w:val="052F78F4"/>
    <w:multiLevelType w:val="hybridMultilevel"/>
    <w:tmpl w:val="ECE49E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F45E7F"/>
    <w:multiLevelType w:val="singleLevel"/>
    <w:tmpl w:val="DA429768"/>
    <w:lvl w:ilvl="0">
      <w:start w:val="12"/>
      <w:numFmt w:val="bullet"/>
      <w:lvlText w:val="-"/>
      <w:lvlJc w:val="left"/>
      <w:pPr>
        <w:tabs>
          <w:tab w:val="num" w:pos="360"/>
        </w:tabs>
        <w:ind w:left="360" w:hanging="360"/>
      </w:pPr>
      <w:rPr>
        <w:rFonts w:hint="default"/>
      </w:rPr>
    </w:lvl>
  </w:abstractNum>
  <w:abstractNum w:abstractNumId="4">
    <w:nsid w:val="1575563F"/>
    <w:multiLevelType w:val="hybridMultilevel"/>
    <w:tmpl w:val="1E52732C"/>
    <w:lvl w:ilvl="0" w:tplc="4DE6068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8AD5FDE"/>
    <w:multiLevelType w:val="hybridMultilevel"/>
    <w:tmpl w:val="22323CA6"/>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856634"/>
    <w:multiLevelType w:val="hybridMultilevel"/>
    <w:tmpl w:val="491E9610"/>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375B65"/>
    <w:multiLevelType w:val="hybridMultilevel"/>
    <w:tmpl w:val="D59A229A"/>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F8C0789"/>
    <w:multiLevelType w:val="hybridMultilevel"/>
    <w:tmpl w:val="99E8C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FD42D32"/>
    <w:multiLevelType w:val="hybridMultilevel"/>
    <w:tmpl w:val="3F4834D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0">
    <w:nsid w:val="219A3C17"/>
    <w:multiLevelType w:val="hybridMultilevel"/>
    <w:tmpl w:val="1E285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A23B0E"/>
    <w:multiLevelType w:val="hybridMultilevel"/>
    <w:tmpl w:val="397A6D5A"/>
    <w:lvl w:ilvl="0" w:tplc="1F4C170A">
      <w:start w:val="1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3FB1D18"/>
    <w:multiLevelType w:val="hybridMultilevel"/>
    <w:tmpl w:val="50E26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846324"/>
    <w:multiLevelType w:val="hybridMultilevel"/>
    <w:tmpl w:val="115EC87A"/>
    <w:lvl w:ilvl="0" w:tplc="9DBEF07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C6E28F7"/>
    <w:multiLevelType w:val="multilevel"/>
    <w:tmpl w:val="879A8BC8"/>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2CF0258F"/>
    <w:multiLevelType w:val="hybridMultilevel"/>
    <w:tmpl w:val="4A04F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CD4619"/>
    <w:multiLevelType w:val="singleLevel"/>
    <w:tmpl w:val="DA429768"/>
    <w:lvl w:ilvl="0">
      <w:start w:val="12"/>
      <w:numFmt w:val="bullet"/>
      <w:lvlText w:val="-"/>
      <w:lvlJc w:val="left"/>
      <w:pPr>
        <w:tabs>
          <w:tab w:val="num" w:pos="360"/>
        </w:tabs>
        <w:ind w:left="360" w:hanging="360"/>
      </w:pPr>
      <w:rPr>
        <w:rFonts w:hint="default"/>
      </w:rPr>
    </w:lvl>
  </w:abstractNum>
  <w:abstractNum w:abstractNumId="17">
    <w:nsid w:val="32D604BA"/>
    <w:multiLevelType w:val="hybridMultilevel"/>
    <w:tmpl w:val="05CCDA26"/>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B60873"/>
    <w:multiLevelType w:val="singleLevel"/>
    <w:tmpl w:val="DA429768"/>
    <w:lvl w:ilvl="0">
      <w:start w:val="12"/>
      <w:numFmt w:val="bullet"/>
      <w:lvlText w:val="-"/>
      <w:lvlJc w:val="left"/>
      <w:pPr>
        <w:tabs>
          <w:tab w:val="num" w:pos="360"/>
        </w:tabs>
        <w:ind w:left="360" w:hanging="360"/>
      </w:pPr>
      <w:rPr>
        <w:rFonts w:hint="default"/>
      </w:rPr>
    </w:lvl>
  </w:abstractNum>
  <w:abstractNum w:abstractNumId="19">
    <w:nsid w:val="3775363E"/>
    <w:multiLevelType w:val="hybridMultilevel"/>
    <w:tmpl w:val="62BADF02"/>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85B3D2D"/>
    <w:multiLevelType w:val="hybridMultilevel"/>
    <w:tmpl w:val="43DA8D44"/>
    <w:lvl w:ilvl="0" w:tplc="E30A7D4E">
      <w:numFmt w:val="bullet"/>
      <w:pStyle w:val="Paragraphedeliste"/>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CDB61C6"/>
    <w:multiLevelType w:val="hybridMultilevel"/>
    <w:tmpl w:val="563E1030"/>
    <w:lvl w:ilvl="0" w:tplc="4DE6068C">
      <w:start w:val="5"/>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44F642AD"/>
    <w:multiLevelType w:val="multilevel"/>
    <w:tmpl w:val="594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D2646"/>
    <w:multiLevelType w:val="hybridMultilevel"/>
    <w:tmpl w:val="EC20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5FF177D"/>
    <w:multiLevelType w:val="hybridMultilevel"/>
    <w:tmpl w:val="22B4BC4E"/>
    <w:lvl w:ilvl="0" w:tplc="D70A1446">
      <w:start w:val="2"/>
      <w:numFmt w:val="upperLetter"/>
      <w:lvlText w:val="%1."/>
      <w:lvlJc w:val="left"/>
      <w:pPr>
        <w:tabs>
          <w:tab w:val="num" w:pos="825"/>
        </w:tabs>
        <w:ind w:left="82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E1001"/>
    <w:multiLevelType w:val="hybridMultilevel"/>
    <w:tmpl w:val="5A62E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E8C1CB8"/>
    <w:multiLevelType w:val="hybridMultilevel"/>
    <w:tmpl w:val="0CD0E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05F7FA9"/>
    <w:multiLevelType w:val="hybridMultilevel"/>
    <w:tmpl w:val="76C87AE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nsid w:val="50690AAF"/>
    <w:multiLevelType w:val="hybridMultilevel"/>
    <w:tmpl w:val="12720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14A3CED"/>
    <w:multiLevelType w:val="singleLevel"/>
    <w:tmpl w:val="DA429768"/>
    <w:lvl w:ilvl="0">
      <w:start w:val="12"/>
      <w:numFmt w:val="bullet"/>
      <w:lvlText w:val="-"/>
      <w:lvlJc w:val="left"/>
      <w:pPr>
        <w:tabs>
          <w:tab w:val="num" w:pos="360"/>
        </w:tabs>
        <w:ind w:left="360" w:hanging="360"/>
      </w:pPr>
      <w:rPr>
        <w:rFonts w:hint="default"/>
      </w:rPr>
    </w:lvl>
  </w:abstractNum>
  <w:abstractNum w:abstractNumId="30">
    <w:nsid w:val="549E0A09"/>
    <w:multiLevelType w:val="hybridMultilevel"/>
    <w:tmpl w:val="77F2F8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558E6C42"/>
    <w:multiLevelType w:val="hybridMultilevel"/>
    <w:tmpl w:val="7E6A2BB6"/>
    <w:lvl w:ilvl="0" w:tplc="4DE6068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9573631"/>
    <w:multiLevelType w:val="hybridMultilevel"/>
    <w:tmpl w:val="52145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B0C15DE"/>
    <w:multiLevelType w:val="hybridMultilevel"/>
    <w:tmpl w:val="3B32795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nsid w:val="5C6C65F1"/>
    <w:multiLevelType w:val="hybridMultilevel"/>
    <w:tmpl w:val="274A9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FC30EDF"/>
    <w:multiLevelType w:val="hybridMultilevel"/>
    <w:tmpl w:val="58925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0DE7A37"/>
    <w:multiLevelType w:val="hybridMultilevel"/>
    <w:tmpl w:val="DC2C3978"/>
    <w:lvl w:ilvl="0" w:tplc="3AA64950">
      <w:numFmt w:val="bullet"/>
      <w:lvlText w:val="-"/>
      <w:lvlJc w:val="left"/>
      <w:pPr>
        <w:ind w:left="1440" w:hanging="360"/>
      </w:pPr>
      <w:rPr>
        <w:rFonts w:ascii="Calibri" w:eastAsia="Times New Roman" w:hAnsi="Calibri"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nsid w:val="61497F09"/>
    <w:multiLevelType w:val="hybridMultilevel"/>
    <w:tmpl w:val="20301FFA"/>
    <w:lvl w:ilvl="0" w:tplc="2272F688">
      <w:start w:val="1"/>
      <w:numFmt w:val="upperLetter"/>
      <w:lvlText w:val="%1."/>
      <w:lvlJc w:val="left"/>
      <w:pPr>
        <w:tabs>
          <w:tab w:val="num" w:pos="825"/>
        </w:tabs>
        <w:ind w:left="82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C1AD1"/>
    <w:multiLevelType w:val="hybridMultilevel"/>
    <w:tmpl w:val="E83ABAA0"/>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C2F04C6"/>
    <w:multiLevelType w:val="multilevel"/>
    <w:tmpl w:val="5E88F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F863722"/>
    <w:multiLevelType w:val="hybridMultilevel"/>
    <w:tmpl w:val="B36CD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33E56EE"/>
    <w:multiLevelType w:val="hybridMultilevel"/>
    <w:tmpl w:val="7F240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36F41F2"/>
    <w:multiLevelType w:val="singleLevel"/>
    <w:tmpl w:val="DA429768"/>
    <w:lvl w:ilvl="0">
      <w:start w:val="12"/>
      <w:numFmt w:val="bullet"/>
      <w:lvlText w:val="-"/>
      <w:lvlJc w:val="left"/>
      <w:pPr>
        <w:tabs>
          <w:tab w:val="num" w:pos="360"/>
        </w:tabs>
        <w:ind w:left="360" w:hanging="360"/>
      </w:pPr>
      <w:rPr>
        <w:rFonts w:hint="default"/>
      </w:rPr>
    </w:lvl>
  </w:abstractNum>
  <w:abstractNum w:abstractNumId="43">
    <w:nsid w:val="754C28B4"/>
    <w:multiLevelType w:val="hybridMultilevel"/>
    <w:tmpl w:val="CDC21BF0"/>
    <w:lvl w:ilvl="0" w:tplc="4DE6068C">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6573240"/>
    <w:multiLevelType w:val="hybridMultilevel"/>
    <w:tmpl w:val="E806B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7C64767"/>
    <w:multiLevelType w:val="hybridMultilevel"/>
    <w:tmpl w:val="142C4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80B1D22"/>
    <w:multiLevelType w:val="hybridMultilevel"/>
    <w:tmpl w:val="991407AA"/>
    <w:lvl w:ilvl="0" w:tplc="68D2D016">
      <w:start w:val="5"/>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7">
    <w:nsid w:val="79E10E49"/>
    <w:multiLevelType w:val="hybridMultilevel"/>
    <w:tmpl w:val="5D866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B3D13CE"/>
    <w:multiLevelType w:val="hybridMultilevel"/>
    <w:tmpl w:val="FB28F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2"/>
  </w:num>
  <w:num w:numId="4">
    <w:abstractNumId w:val="18"/>
  </w:num>
  <w:num w:numId="5">
    <w:abstractNumId w:val="29"/>
  </w:num>
  <w:num w:numId="6">
    <w:abstractNumId w:val="14"/>
  </w:num>
  <w:num w:numId="7">
    <w:abstractNumId w:val="24"/>
  </w:num>
  <w:num w:numId="8">
    <w:abstractNumId w:val="13"/>
  </w:num>
  <w:num w:numId="9">
    <w:abstractNumId w:val="37"/>
  </w:num>
  <w:num w:numId="10">
    <w:abstractNumId w:val="11"/>
  </w:num>
  <w:num w:numId="11">
    <w:abstractNumId w:val="31"/>
  </w:num>
  <w:num w:numId="12">
    <w:abstractNumId w:val="4"/>
  </w:num>
  <w:num w:numId="13">
    <w:abstractNumId w:val="28"/>
  </w:num>
  <w:num w:numId="14">
    <w:abstractNumId w:val="30"/>
  </w:num>
  <w:num w:numId="15">
    <w:abstractNumId w:val="43"/>
  </w:num>
  <w:num w:numId="16">
    <w:abstractNumId w:val="6"/>
  </w:num>
  <w:num w:numId="17">
    <w:abstractNumId w:val="19"/>
  </w:num>
  <w:num w:numId="18">
    <w:abstractNumId w:val="17"/>
  </w:num>
  <w:num w:numId="19">
    <w:abstractNumId w:val="5"/>
  </w:num>
  <w:num w:numId="20">
    <w:abstractNumId w:val="7"/>
  </w:num>
  <w:num w:numId="21">
    <w:abstractNumId w:val="22"/>
  </w:num>
  <w:num w:numId="22">
    <w:abstractNumId w:val="1"/>
  </w:num>
  <w:num w:numId="23">
    <w:abstractNumId w:val="2"/>
  </w:num>
  <w:num w:numId="24">
    <w:abstractNumId w:val="44"/>
  </w:num>
  <w:num w:numId="25">
    <w:abstractNumId w:val="48"/>
  </w:num>
  <w:num w:numId="26">
    <w:abstractNumId w:val="10"/>
  </w:num>
  <w:num w:numId="27">
    <w:abstractNumId w:val="15"/>
  </w:num>
  <w:num w:numId="28">
    <w:abstractNumId w:val="0"/>
  </w:num>
  <w:num w:numId="29">
    <w:abstractNumId w:val="26"/>
  </w:num>
  <w:num w:numId="30">
    <w:abstractNumId w:val="34"/>
  </w:num>
  <w:num w:numId="31">
    <w:abstractNumId w:val="39"/>
  </w:num>
  <w:num w:numId="32">
    <w:abstractNumId w:val="35"/>
  </w:num>
  <w:num w:numId="33">
    <w:abstractNumId w:val="25"/>
  </w:num>
  <w:num w:numId="34">
    <w:abstractNumId w:val="9"/>
  </w:num>
  <w:num w:numId="35">
    <w:abstractNumId w:val="41"/>
  </w:num>
  <w:num w:numId="36">
    <w:abstractNumId w:val="32"/>
  </w:num>
  <w:num w:numId="37">
    <w:abstractNumId w:val="23"/>
  </w:num>
  <w:num w:numId="38">
    <w:abstractNumId w:val="47"/>
  </w:num>
  <w:num w:numId="39">
    <w:abstractNumId w:val="12"/>
  </w:num>
  <w:num w:numId="40">
    <w:abstractNumId w:val="20"/>
  </w:num>
  <w:num w:numId="41">
    <w:abstractNumId w:val="46"/>
  </w:num>
  <w:num w:numId="42">
    <w:abstractNumId w:val="40"/>
  </w:num>
  <w:num w:numId="43">
    <w:abstractNumId w:val="36"/>
  </w:num>
  <w:num w:numId="44">
    <w:abstractNumId w:val="27"/>
  </w:num>
  <w:num w:numId="45">
    <w:abstractNumId w:val="33"/>
  </w:num>
  <w:num w:numId="46">
    <w:abstractNumId w:val="38"/>
  </w:num>
  <w:num w:numId="47">
    <w:abstractNumId w:val="21"/>
  </w:num>
  <w:num w:numId="48">
    <w:abstractNumId w:val="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7"/>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98"/>
    <w:rsid w:val="000018A3"/>
    <w:rsid w:val="0000564B"/>
    <w:rsid w:val="00006626"/>
    <w:rsid w:val="000131E8"/>
    <w:rsid w:val="0001587E"/>
    <w:rsid w:val="000161F3"/>
    <w:rsid w:val="000230E8"/>
    <w:rsid w:val="000244E6"/>
    <w:rsid w:val="0002502F"/>
    <w:rsid w:val="00026416"/>
    <w:rsid w:val="00030147"/>
    <w:rsid w:val="00035569"/>
    <w:rsid w:val="000357BD"/>
    <w:rsid w:val="00042275"/>
    <w:rsid w:val="00042B3E"/>
    <w:rsid w:val="00052FDD"/>
    <w:rsid w:val="000567CF"/>
    <w:rsid w:val="00056DA5"/>
    <w:rsid w:val="000652F7"/>
    <w:rsid w:val="00067834"/>
    <w:rsid w:val="00070E49"/>
    <w:rsid w:val="00086A5D"/>
    <w:rsid w:val="00091443"/>
    <w:rsid w:val="00092129"/>
    <w:rsid w:val="00093453"/>
    <w:rsid w:val="0009356D"/>
    <w:rsid w:val="00094B39"/>
    <w:rsid w:val="00094BA4"/>
    <w:rsid w:val="00095042"/>
    <w:rsid w:val="00097384"/>
    <w:rsid w:val="000B4594"/>
    <w:rsid w:val="000C0347"/>
    <w:rsid w:val="000C21C0"/>
    <w:rsid w:val="000C26AA"/>
    <w:rsid w:val="000D3166"/>
    <w:rsid w:val="000D7EDC"/>
    <w:rsid w:val="000E1150"/>
    <w:rsid w:val="000E1A5C"/>
    <w:rsid w:val="000E4A24"/>
    <w:rsid w:val="000E7299"/>
    <w:rsid w:val="000F6724"/>
    <w:rsid w:val="00104836"/>
    <w:rsid w:val="00105C3B"/>
    <w:rsid w:val="00113163"/>
    <w:rsid w:val="00116419"/>
    <w:rsid w:val="001216C9"/>
    <w:rsid w:val="001221C4"/>
    <w:rsid w:val="00126949"/>
    <w:rsid w:val="00130E67"/>
    <w:rsid w:val="00132428"/>
    <w:rsid w:val="001531C6"/>
    <w:rsid w:val="0016491F"/>
    <w:rsid w:val="00166F10"/>
    <w:rsid w:val="00170C02"/>
    <w:rsid w:val="00172DCD"/>
    <w:rsid w:val="00174090"/>
    <w:rsid w:val="00174832"/>
    <w:rsid w:val="001749B2"/>
    <w:rsid w:val="00180459"/>
    <w:rsid w:val="00184D99"/>
    <w:rsid w:val="001963D6"/>
    <w:rsid w:val="0019772E"/>
    <w:rsid w:val="001A0661"/>
    <w:rsid w:val="001A5EE5"/>
    <w:rsid w:val="001A62A6"/>
    <w:rsid w:val="001B024A"/>
    <w:rsid w:val="001B5D87"/>
    <w:rsid w:val="001C7EF9"/>
    <w:rsid w:val="001D07A8"/>
    <w:rsid w:val="001D222A"/>
    <w:rsid w:val="001D2256"/>
    <w:rsid w:val="001D22F9"/>
    <w:rsid w:val="001D58A9"/>
    <w:rsid w:val="001E0D2E"/>
    <w:rsid w:val="001E13F9"/>
    <w:rsid w:val="001E3BD8"/>
    <w:rsid w:val="001E5C45"/>
    <w:rsid w:val="001F07E8"/>
    <w:rsid w:val="002028F0"/>
    <w:rsid w:val="00206062"/>
    <w:rsid w:val="002073BB"/>
    <w:rsid w:val="00210CAC"/>
    <w:rsid w:val="00211170"/>
    <w:rsid w:val="00211C5A"/>
    <w:rsid w:val="00216A69"/>
    <w:rsid w:val="0022060C"/>
    <w:rsid w:val="00224A9C"/>
    <w:rsid w:val="002250D6"/>
    <w:rsid w:val="00227E87"/>
    <w:rsid w:val="002323DD"/>
    <w:rsid w:val="00234B5C"/>
    <w:rsid w:val="00237C0F"/>
    <w:rsid w:val="002434EF"/>
    <w:rsid w:val="00250B5B"/>
    <w:rsid w:val="00261642"/>
    <w:rsid w:val="00262D4C"/>
    <w:rsid w:val="0026311C"/>
    <w:rsid w:val="00272C52"/>
    <w:rsid w:val="002731C2"/>
    <w:rsid w:val="002738B2"/>
    <w:rsid w:val="002805FF"/>
    <w:rsid w:val="00281002"/>
    <w:rsid w:val="00291CDA"/>
    <w:rsid w:val="00292E52"/>
    <w:rsid w:val="00293427"/>
    <w:rsid w:val="0029445A"/>
    <w:rsid w:val="002975E1"/>
    <w:rsid w:val="00297AD6"/>
    <w:rsid w:val="002A0532"/>
    <w:rsid w:val="002A0818"/>
    <w:rsid w:val="002A31B3"/>
    <w:rsid w:val="002A58B8"/>
    <w:rsid w:val="002A797A"/>
    <w:rsid w:val="002B31C0"/>
    <w:rsid w:val="002B5B96"/>
    <w:rsid w:val="002C10E1"/>
    <w:rsid w:val="002C2330"/>
    <w:rsid w:val="002C6DD3"/>
    <w:rsid w:val="002D5F21"/>
    <w:rsid w:val="002D6553"/>
    <w:rsid w:val="002D703E"/>
    <w:rsid w:val="002E40CD"/>
    <w:rsid w:val="002E7864"/>
    <w:rsid w:val="002F332F"/>
    <w:rsid w:val="0030076D"/>
    <w:rsid w:val="003057E5"/>
    <w:rsid w:val="00306A44"/>
    <w:rsid w:val="0031059B"/>
    <w:rsid w:val="00311841"/>
    <w:rsid w:val="00313E61"/>
    <w:rsid w:val="0031481A"/>
    <w:rsid w:val="0031644E"/>
    <w:rsid w:val="003207DD"/>
    <w:rsid w:val="00320978"/>
    <w:rsid w:val="00322851"/>
    <w:rsid w:val="003262A6"/>
    <w:rsid w:val="003327E2"/>
    <w:rsid w:val="00333EEA"/>
    <w:rsid w:val="00335730"/>
    <w:rsid w:val="0033793B"/>
    <w:rsid w:val="00340D35"/>
    <w:rsid w:val="00343643"/>
    <w:rsid w:val="003474D3"/>
    <w:rsid w:val="00351B02"/>
    <w:rsid w:val="0035356E"/>
    <w:rsid w:val="0035571D"/>
    <w:rsid w:val="00356032"/>
    <w:rsid w:val="00356ED6"/>
    <w:rsid w:val="0035720B"/>
    <w:rsid w:val="003573CD"/>
    <w:rsid w:val="003579D4"/>
    <w:rsid w:val="00360F32"/>
    <w:rsid w:val="0036403B"/>
    <w:rsid w:val="00371B30"/>
    <w:rsid w:val="00373897"/>
    <w:rsid w:val="0037401E"/>
    <w:rsid w:val="00381432"/>
    <w:rsid w:val="003902A7"/>
    <w:rsid w:val="00393B4D"/>
    <w:rsid w:val="00394EEC"/>
    <w:rsid w:val="00397F93"/>
    <w:rsid w:val="003A2068"/>
    <w:rsid w:val="003A2BDD"/>
    <w:rsid w:val="003B24F1"/>
    <w:rsid w:val="003B4105"/>
    <w:rsid w:val="003B4E34"/>
    <w:rsid w:val="003B6A58"/>
    <w:rsid w:val="003C1F7C"/>
    <w:rsid w:val="003C4B33"/>
    <w:rsid w:val="003C62ED"/>
    <w:rsid w:val="003D19D6"/>
    <w:rsid w:val="003D1E33"/>
    <w:rsid w:val="003D21B2"/>
    <w:rsid w:val="003D2B45"/>
    <w:rsid w:val="003D75FD"/>
    <w:rsid w:val="003E1EE0"/>
    <w:rsid w:val="003E2D8A"/>
    <w:rsid w:val="003E5C2C"/>
    <w:rsid w:val="003E5E82"/>
    <w:rsid w:val="003E75E5"/>
    <w:rsid w:val="003F4E76"/>
    <w:rsid w:val="003F5691"/>
    <w:rsid w:val="003F6FB8"/>
    <w:rsid w:val="00406A40"/>
    <w:rsid w:val="00410779"/>
    <w:rsid w:val="00412CC1"/>
    <w:rsid w:val="00414A35"/>
    <w:rsid w:val="00417484"/>
    <w:rsid w:val="00417874"/>
    <w:rsid w:val="0042483C"/>
    <w:rsid w:val="0043414F"/>
    <w:rsid w:val="004422F2"/>
    <w:rsid w:val="00447CA9"/>
    <w:rsid w:val="004502C3"/>
    <w:rsid w:val="00455CB5"/>
    <w:rsid w:val="00456E43"/>
    <w:rsid w:val="00463969"/>
    <w:rsid w:val="004642D1"/>
    <w:rsid w:val="00466AC0"/>
    <w:rsid w:val="004711DA"/>
    <w:rsid w:val="00473F89"/>
    <w:rsid w:val="00476DD5"/>
    <w:rsid w:val="00480938"/>
    <w:rsid w:val="004842B6"/>
    <w:rsid w:val="00491ACE"/>
    <w:rsid w:val="00491F00"/>
    <w:rsid w:val="00497E35"/>
    <w:rsid w:val="004A177E"/>
    <w:rsid w:val="004A38AD"/>
    <w:rsid w:val="004A40C6"/>
    <w:rsid w:val="004A49BE"/>
    <w:rsid w:val="004A5DCD"/>
    <w:rsid w:val="004B23A6"/>
    <w:rsid w:val="004B4AEE"/>
    <w:rsid w:val="004B5D8B"/>
    <w:rsid w:val="004B723D"/>
    <w:rsid w:val="004B7A70"/>
    <w:rsid w:val="004C0F20"/>
    <w:rsid w:val="004D3C9E"/>
    <w:rsid w:val="004E19C9"/>
    <w:rsid w:val="004E21FE"/>
    <w:rsid w:val="004E2A7C"/>
    <w:rsid w:val="004E2CCE"/>
    <w:rsid w:val="004E693D"/>
    <w:rsid w:val="004F39EE"/>
    <w:rsid w:val="004F49C2"/>
    <w:rsid w:val="0050117E"/>
    <w:rsid w:val="00501ECB"/>
    <w:rsid w:val="005046CE"/>
    <w:rsid w:val="005131C5"/>
    <w:rsid w:val="00514716"/>
    <w:rsid w:val="00514DC5"/>
    <w:rsid w:val="00520281"/>
    <w:rsid w:val="00531F56"/>
    <w:rsid w:val="005321C4"/>
    <w:rsid w:val="00532EA6"/>
    <w:rsid w:val="00540062"/>
    <w:rsid w:val="00541E74"/>
    <w:rsid w:val="005425DD"/>
    <w:rsid w:val="00542C35"/>
    <w:rsid w:val="00543D87"/>
    <w:rsid w:val="005455E1"/>
    <w:rsid w:val="005478C7"/>
    <w:rsid w:val="00550BD0"/>
    <w:rsid w:val="0055246F"/>
    <w:rsid w:val="00552661"/>
    <w:rsid w:val="00560660"/>
    <w:rsid w:val="005607AC"/>
    <w:rsid w:val="00563A82"/>
    <w:rsid w:val="00570B28"/>
    <w:rsid w:val="00571A33"/>
    <w:rsid w:val="005748FD"/>
    <w:rsid w:val="0057530C"/>
    <w:rsid w:val="00575B60"/>
    <w:rsid w:val="00575EFD"/>
    <w:rsid w:val="005761B7"/>
    <w:rsid w:val="00581208"/>
    <w:rsid w:val="00584A99"/>
    <w:rsid w:val="005925FF"/>
    <w:rsid w:val="005A10EF"/>
    <w:rsid w:val="005B40DF"/>
    <w:rsid w:val="005B4BAB"/>
    <w:rsid w:val="005B58ED"/>
    <w:rsid w:val="005B7745"/>
    <w:rsid w:val="005C544A"/>
    <w:rsid w:val="005C6011"/>
    <w:rsid w:val="005D1A6F"/>
    <w:rsid w:val="005D2FD5"/>
    <w:rsid w:val="005D622C"/>
    <w:rsid w:val="005E7351"/>
    <w:rsid w:val="005F47F0"/>
    <w:rsid w:val="005F4F0E"/>
    <w:rsid w:val="005F6922"/>
    <w:rsid w:val="00610A5A"/>
    <w:rsid w:val="0061255C"/>
    <w:rsid w:val="00615178"/>
    <w:rsid w:val="00617061"/>
    <w:rsid w:val="0061710F"/>
    <w:rsid w:val="00625A26"/>
    <w:rsid w:val="006342EA"/>
    <w:rsid w:val="00643F81"/>
    <w:rsid w:val="00647354"/>
    <w:rsid w:val="00647ADA"/>
    <w:rsid w:val="00647F76"/>
    <w:rsid w:val="00652208"/>
    <w:rsid w:val="00652D73"/>
    <w:rsid w:val="00657324"/>
    <w:rsid w:val="00660906"/>
    <w:rsid w:val="00663336"/>
    <w:rsid w:val="00665CFD"/>
    <w:rsid w:val="0066621A"/>
    <w:rsid w:val="00674379"/>
    <w:rsid w:val="006748A0"/>
    <w:rsid w:val="00674948"/>
    <w:rsid w:val="006772DF"/>
    <w:rsid w:val="00680B21"/>
    <w:rsid w:val="006831BE"/>
    <w:rsid w:val="00687CD3"/>
    <w:rsid w:val="006902D8"/>
    <w:rsid w:val="006919FD"/>
    <w:rsid w:val="0069542F"/>
    <w:rsid w:val="006A1F6A"/>
    <w:rsid w:val="006A3A79"/>
    <w:rsid w:val="006B165F"/>
    <w:rsid w:val="006B1D0E"/>
    <w:rsid w:val="006C57DB"/>
    <w:rsid w:val="006D0FA0"/>
    <w:rsid w:val="006D42DF"/>
    <w:rsid w:val="006E0265"/>
    <w:rsid w:val="006E54CA"/>
    <w:rsid w:val="006E739F"/>
    <w:rsid w:val="006E7861"/>
    <w:rsid w:val="006F1215"/>
    <w:rsid w:val="006F545E"/>
    <w:rsid w:val="006F608E"/>
    <w:rsid w:val="006F66E5"/>
    <w:rsid w:val="007009A7"/>
    <w:rsid w:val="0070213F"/>
    <w:rsid w:val="00702C23"/>
    <w:rsid w:val="00706F1B"/>
    <w:rsid w:val="0071076D"/>
    <w:rsid w:val="007124C1"/>
    <w:rsid w:val="00712777"/>
    <w:rsid w:val="00714B3C"/>
    <w:rsid w:val="00714F05"/>
    <w:rsid w:val="00715137"/>
    <w:rsid w:val="007157AB"/>
    <w:rsid w:val="00716442"/>
    <w:rsid w:val="00716F78"/>
    <w:rsid w:val="00720484"/>
    <w:rsid w:val="007205EA"/>
    <w:rsid w:val="0072411C"/>
    <w:rsid w:val="007278BB"/>
    <w:rsid w:val="00734F19"/>
    <w:rsid w:val="00734F59"/>
    <w:rsid w:val="007359A3"/>
    <w:rsid w:val="00740858"/>
    <w:rsid w:val="00743575"/>
    <w:rsid w:val="00750968"/>
    <w:rsid w:val="00754B2C"/>
    <w:rsid w:val="007566FA"/>
    <w:rsid w:val="007622FA"/>
    <w:rsid w:val="00762F45"/>
    <w:rsid w:val="00764A3E"/>
    <w:rsid w:val="0076550E"/>
    <w:rsid w:val="00765989"/>
    <w:rsid w:val="007712DE"/>
    <w:rsid w:val="00771ABA"/>
    <w:rsid w:val="00771BCC"/>
    <w:rsid w:val="00772F5A"/>
    <w:rsid w:val="00774FAC"/>
    <w:rsid w:val="007918C9"/>
    <w:rsid w:val="00795DD0"/>
    <w:rsid w:val="007B7C5C"/>
    <w:rsid w:val="007C0B33"/>
    <w:rsid w:val="007E10F9"/>
    <w:rsid w:val="007E1F9C"/>
    <w:rsid w:val="007E49F6"/>
    <w:rsid w:val="007E64BA"/>
    <w:rsid w:val="007E6BBD"/>
    <w:rsid w:val="007E74AA"/>
    <w:rsid w:val="007F06E4"/>
    <w:rsid w:val="007F2532"/>
    <w:rsid w:val="007F31E9"/>
    <w:rsid w:val="00800273"/>
    <w:rsid w:val="00804133"/>
    <w:rsid w:val="0080441C"/>
    <w:rsid w:val="00806B57"/>
    <w:rsid w:val="00814A5A"/>
    <w:rsid w:val="008268BC"/>
    <w:rsid w:val="00827557"/>
    <w:rsid w:val="008275BA"/>
    <w:rsid w:val="008373A7"/>
    <w:rsid w:val="00844390"/>
    <w:rsid w:val="00844DAB"/>
    <w:rsid w:val="0084742C"/>
    <w:rsid w:val="008515A8"/>
    <w:rsid w:val="0085355A"/>
    <w:rsid w:val="00854BAC"/>
    <w:rsid w:val="008578A3"/>
    <w:rsid w:val="00860469"/>
    <w:rsid w:val="00862BD1"/>
    <w:rsid w:val="008647EE"/>
    <w:rsid w:val="008661C4"/>
    <w:rsid w:val="00872D74"/>
    <w:rsid w:val="00877552"/>
    <w:rsid w:val="008842BF"/>
    <w:rsid w:val="00884B52"/>
    <w:rsid w:val="00884F68"/>
    <w:rsid w:val="00885100"/>
    <w:rsid w:val="008869FE"/>
    <w:rsid w:val="0089192B"/>
    <w:rsid w:val="008922CF"/>
    <w:rsid w:val="0089455B"/>
    <w:rsid w:val="00894DC4"/>
    <w:rsid w:val="0089733F"/>
    <w:rsid w:val="008A010C"/>
    <w:rsid w:val="008A1799"/>
    <w:rsid w:val="008A185C"/>
    <w:rsid w:val="008A2022"/>
    <w:rsid w:val="008B12EE"/>
    <w:rsid w:val="008C0058"/>
    <w:rsid w:val="008C2319"/>
    <w:rsid w:val="008C3864"/>
    <w:rsid w:val="008C5454"/>
    <w:rsid w:val="008C5845"/>
    <w:rsid w:val="008C68D3"/>
    <w:rsid w:val="008D1555"/>
    <w:rsid w:val="008D2654"/>
    <w:rsid w:val="008D2DFE"/>
    <w:rsid w:val="008D55BE"/>
    <w:rsid w:val="008D5EC7"/>
    <w:rsid w:val="008D5F43"/>
    <w:rsid w:val="008E1877"/>
    <w:rsid w:val="008E25C4"/>
    <w:rsid w:val="008E6CFC"/>
    <w:rsid w:val="008E7DCE"/>
    <w:rsid w:val="008F047E"/>
    <w:rsid w:val="008F3488"/>
    <w:rsid w:val="009015C4"/>
    <w:rsid w:val="00903148"/>
    <w:rsid w:val="00904181"/>
    <w:rsid w:val="00907F11"/>
    <w:rsid w:val="00914AB4"/>
    <w:rsid w:val="00925939"/>
    <w:rsid w:val="00926BF5"/>
    <w:rsid w:val="00930D40"/>
    <w:rsid w:val="009347D4"/>
    <w:rsid w:val="00934F6D"/>
    <w:rsid w:val="00944740"/>
    <w:rsid w:val="00947D57"/>
    <w:rsid w:val="00953446"/>
    <w:rsid w:val="009541EB"/>
    <w:rsid w:val="0095423E"/>
    <w:rsid w:val="00956C22"/>
    <w:rsid w:val="00961EFB"/>
    <w:rsid w:val="009655F6"/>
    <w:rsid w:val="00967BFA"/>
    <w:rsid w:val="00973EE2"/>
    <w:rsid w:val="00976030"/>
    <w:rsid w:val="00976AF5"/>
    <w:rsid w:val="00976CF9"/>
    <w:rsid w:val="00977DD4"/>
    <w:rsid w:val="009803B4"/>
    <w:rsid w:val="0098426E"/>
    <w:rsid w:val="009843B3"/>
    <w:rsid w:val="00984CCC"/>
    <w:rsid w:val="00986DB1"/>
    <w:rsid w:val="009871AA"/>
    <w:rsid w:val="00991ACC"/>
    <w:rsid w:val="00991E7B"/>
    <w:rsid w:val="009925D0"/>
    <w:rsid w:val="009964CA"/>
    <w:rsid w:val="00997A84"/>
    <w:rsid w:val="009A225A"/>
    <w:rsid w:val="009B09E5"/>
    <w:rsid w:val="009B131C"/>
    <w:rsid w:val="009C21F7"/>
    <w:rsid w:val="009D16CD"/>
    <w:rsid w:val="009E0E4E"/>
    <w:rsid w:val="009E1FCB"/>
    <w:rsid w:val="009E3576"/>
    <w:rsid w:val="009F0AE5"/>
    <w:rsid w:val="009F1AA3"/>
    <w:rsid w:val="009F5A5C"/>
    <w:rsid w:val="009F5B2E"/>
    <w:rsid w:val="009F657F"/>
    <w:rsid w:val="00A03830"/>
    <w:rsid w:val="00A03C76"/>
    <w:rsid w:val="00A04CB0"/>
    <w:rsid w:val="00A07371"/>
    <w:rsid w:val="00A10657"/>
    <w:rsid w:val="00A10754"/>
    <w:rsid w:val="00A116E2"/>
    <w:rsid w:val="00A23EC2"/>
    <w:rsid w:val="00A30A8C"/>
    <w:rsid w:val="00A30DFB"/>
    <w:rsid w:val="00A33033"/>
    <w:rsid w:val="00A343EF"/>
    <w:rsid w:val="00A36C89"/>
    <w:rsid w:val="00A40E18"/>
    <w:rsid w:val="00A4489E"/>
    <w:rsid w:val="00A46B20"/>
    <w:rsid w:val="00A46C59"/>
    <w:rsid w:val="00A46FDC"/>
    <w:rsid w:val="00A47650"/>
    <w:rsid w:val="00A565A5"/>
    <w:rsid w:val="00A6276E"/>
    <w:rsid w:val="00A636D0"/>
    <w:rsid w:val="00A727FF"/>
    <w:rsid w:val="00A72EAC"/>
    <w:rsid w:val="00A73E80"/>
    <w:rsid w:val="00A74126"/>
    <w:rsid w:val="00A75438"/>
    <w:rsid w:val="00A754D1"/>
    <w:rsid w:val="00A75861"/>
    <w:rsid w:val="00A80764"/>
    <w:rsid w:val="00A84B37"/>
    <w:rsid w:val="00A84BFD"/>
    <w:rsid w:val="00A87319"/>
    <w:rsid w:val="00A87A8B"/>
    <w:rsid w:val="00A93C74"/>
    <w:rsid w:val="00AA349C"/>
    <w:rsid w:val="00AA5E74"/>
    <w:rsid w:val="00AA5F65"/>
    <w:rsid w:val="00AA65FA"/>
    <w:rsid w:val="00AB1596"/>
    <w:rsid w:val="00AB3856"/>
    <w:rsid w:val="00AB4C0D"/>
    <w:rsid w:val="00AB6EF0"/>
    <w:rsid w:val="00AC33B0"/>
    <w:rsid w:val="00AC4D0E"/>
    <w:rsid w:val="00AC697A"/>
    <w:rsid w:val="00AC7540"/>
    <w:rsid w:val="00AD477A"/>
    <w:rsid w:val="00AD68FE"/>
    <w:rsid w:val="00AF0279"/>
    <w:rsid w:val="00AF362D"/>
    <w:rsid w:val="00AF3FDA"/>
    <w:rsid w:val="00B02011"/>
    <w:rsid w:val="00B0461C"/>
    <w:rsid w:val="00B064DD"/>
    <w:rsid w:val="00B11BF8"/>
    <w:rsid w:val="00B1423F"/>
    <w:rsid w:val="00B176DE"/>
    <w:rsid w:val="00B2051F"/>
    <w:rsid w:val="00B224C3"/>
    <w:rsid w:val="00B23897"/>
    <w:rsid w:val="00B25DC2"/>
    <w:rsid w:val="00B26C8D"/>
    <w:rsid w:val="00B27B85"/>
    <w:rsid w:val="00B331CA"/>
    <w:rsid w:val="00B34237"/>
    <w:rsid w:val="00B35E60"/>
    <w:rsid w:val="00B40996"/>
    <w:rsid w:val="00B41229"/>
    <w:rsid w:val="00B422EC"/>
    <w:rsid w:val="00B4311A"/>
    <w:rsid w:val="00B44AC3"/>
    <w:rsid w:val="00B45B2F"/>
    <w:rsid w:val="00B47037"/>
    <w:rsid w:val="00B52DF9"/>
    <w:rsid w:val="00B53B08"/>
    <w:rsid w:val="00B56EDF"/>
    <w:rsid w:val="00B6025F"/>
    <w:rsid w:val="00B64513"/>
    <w:rsid w:val="00B6518E"/>
    <w:rsid w:val="00B6737F"/>
    <w:rsid w:val="00B720AD"/>
    <w:rsid w:val="00B7385C"/>
    <w:rsid w:val="00B73A60"/>
    <w:rsid w:val="00B74845"/>
    <w:rsid w:val="00B77578"/>
    <w:rsid w:val="00B7791B"/>
    <w:rsid w:val="00B803C7"/>
    <w:rsid w:val="00B84511"/>
    <w:rsid w:val="00B91159"/>
    <w:rsid w:val="00B91BDB"/>
    <w:rsid w:val="00B956BC"/>
    <w:rsid w:val="00B95B22"/>
    <w:rsid w:val="00BA5BE8"/>
    <w:rsid w:val="00BA745E"/>
    <w:rsid w:val="00BB3AFA"/>
    <w:rsid w:val="00BC5A01"/>
    <w:rsid w:val="00BC5A0D"/>
    <w:rsid w:val="00BC5FD9"/>
    <w:rsid w:val="00BC7A5F"/>
    <w:rsid w:val="00BD0F94"/>
    <w:rsid w:val="00BD7BF2"/>
    <w:rsid w:val="00BF02D5"/>
    <w:rsid w:val="00BF14C9"/>
    <w:rsid w:val="00BF2B9F"/>
    <w:rsid w:val="00BF4D3D"/>
    <w:rsid w:val="00BF679E"/>
    <w:rsid w:val="00BF6855"/>
    <w:rsid w:val="00C0125E"/>
    <w:rsid w:val="00C048A3"/>
    <w:rsid w:val="00C07CB9"/>
    <w:rsid w:val="00C10592"/>
    <w:rsid w:val="00C148E3"/>
    <w:rsid w:val="00C165B1"/>
    <w:rsid w:val="00C22817"/>
    <w:rsid w:val="00C242F6"/>
    <w:rsid w:val="00C24FC4"/>
    <w:rsid w:val="00C266BF"/>
    <w:rsid w:val="00C316C4"/>
    <w:rsid w:val="00C32754"/>
    <w:rsid w:val="00C32862"/>
    <w:rsid w:val="00C3608A"/>
    <w:rsid w:val="00C360A4"/>
    <w:rsid w:val="00C37F92"/>
    <w:rsid w:val="00C41519"/>
    <w:rsid w:val="00C47386"/>
    <w:rsid w:val="00C53DB4"/>
    <w:rsid w:val="00C55C85"/>
    <w:rsid w:val="00C57D45"/>
    <w:rsid w:val="00C613D4"/>
    <w:rsid w:val="00C617EA"/>
    <w:rsid w:val="00C6286D"/>
    <w:rsid w:val="00C62E13"/>
    <w:rsid w:val="00C63F8E"/>
    <w:rsid w:val="00C67CE0"/>
    <w:rsid w:val="00C74817"/>
    <w:rsid w:val="00C7706A"/>
    <w:rsid w:val="00C83F24"/>
    <w:rsid w:val="00C869D2"/>
    <w:rsid w:val="00C9062E"/>
    <w:rsid w:val="00C91269"/>
    <w:rsid w:val="00C91FC0"/>
    <w:rsid w:val="00C93FE3"/>
    <w:rsid w:val="00C96CF0"/>
    <w:rsid w:val="00C978BE"/>
    <w:rsid w:val="00CA0241"/>
    <w:rsid w:val="00CA21AE"/>
    <w:rsid w:val="00CA5C3B"/>
    <w:rsid w:val="00CA669B"/>
    <w:rsid w:val="00CB0358"/>
    <w:rsid w:val="00CB1226"/>
    <w:rsid w:val="00CC47F3"/>
    <w:rsid w:val="00CC4DBC"/>
    <w:rsid w:val="00CC65B6"/>
    <w:rsid w:val="00CD1D78"/>
    <w:rsid w:val="00CD4F33"/>
    <w:rsid w:val="00CD577F"/>
    <w:rsid w:val="00CD6A22"/>
    <w:rsid w:val="00CD7486"/>
    <w:rsid w:val="00CE18E5"/>
    <w:rsid w:val="00CE1A48"/>
    <w:rsid w:val="00CE6158"/>
    <w:rsid w:val="00CF3688"/>
    <w:rsid w:val="00CF5060"/>
    <w:rsid w:val="00CF60E0"/>
    <w:rsid w:val="00CF7BFF"/>
    <w:rsid w:val="00D0166E"/>
    <w:rsid w:val="00D0339B"/>
    <w:rsid w:val="00D05656"/>
    <w:rsid w:val="00D058F3"/>
    <w:rsid w:val="00D113BC"/>
    <w:rsid w:val="00D1262E"/>
    <w:rsid w:val="00D12B8D"/>
    <w:rsid w:val="00D12F28"/>
    <w:rsid w:val="00D1341D"/>
    <w:rsid w:val="00D14C8D"/>
    <w:rsid w:val="00D20375"/>
    <w:rsid w:val="00D2135F"/>
    <w:rsid w:val="00D266B7"/>
    <w:rsid w:val="00D277D6"/>
    <w:rsid w:val="00D27FE5"/>
    <w:rsid w:val="00D30E0A"/>
    <w:rsid w:val="00D35056"/>
    <w:rsid w:val="00D353D8"/>
    <w:rsid w:val="00D35E9E"/>
    <w:rsid w:val="00D438B4"/>
    <w:rsid w:val="00D44936"/>
    <w:rsid w:val="00D45CF6"/>
    <w:rsid w:val="00D45F62"/>
    <w:rsid w:val="00D46840"/>
    <w:rsid w:val="00D476B8"/>
    <w:rsid w:val="00D506EE"/>
    <w:rsid w:val="00D51DED"/>
    <w:rsid w:val="00D56AD7"/>
    <w:rsid w:val="00D5747A"/>
    <w:rsid w:val="00D61F4D"/>
    <w:rsid w:val="00D631B7"/>
    <w:rsid w:val="00D63D02"/>
    <w:rsid w:val="00D67277"/>
    <w:rsid w:val="00D70B1C"/>
    <w:rsid w:val="00D75CD2"/>
    <w:rsid w:val="00D80A65"/>
    <w:rsid w:val="00D83200"/>
    <w:rsid w:val="00D8465A"/>
    <w:rsid w:val="00D941D9"/>
    <w:rsid w:val="00D947BE"/>
    <w:rsid w:val="00D9768A"/>
    <w:rsid w:val="00DA13FB"/>
    <w:rsid w:val="00DA1641"/>
    <w:rsid w:val="00DA2F9C"/>
    <w:rsid w:val="00DA3133"/>
    <w:rsid w:val="00DA3BEC"/>
    <w:rsid w:val="00DA444A"/>
    <w:rsid w:val="00DA5B14"/>
    <w:rsid w:val="00DB3148"/>
    <w:rsid w:val="00DB41F9"/>
    <w:rsid w:val="00DB4A62"/>
    <w:rsid w:val="00DB54C7"/>
    <w:rsid w:val="00DB5C32"/>
    <w:rsid w:val="00DC374A"/>
    <w:rsid w:val="00DC4772"/>
    <w:rsid w:val="00DC4D1D"/>
    <w:rsid w:val="00DC5062"/>
    <w:rsid w:val="00DC69F8"/>
    <w:rsid w:val="00DC73D8"/>
    <w:rsid w:val="00DD0C04"/>
    <w:rsid w:val="00DD1D60"/>
    <w:rsid w:val="00DD603C"/>
    <w:rsid w:val="00DD6051"/>
    <w:rsid w:val="00DE20BA"/>
    <w:rsid w:val="00DE254F"/>
    <w:rsid w:val="00DE5C8A"/>
    <w:rsid w:val="00DF14A2"/>
    <w:rsid w:val="00DF33CA"/>
    <w:rsid w:val="00DF49C2"/>
    <w:rsid w:val="00DF4EB9"/>
    <w:rsid w:val="00DF6DD5"/>
    <w:rsid w:val="00E02F1E"/>
    <w:rsid w:val="00E044B6"/>
    <w:rsid w:val="00E05F96"/>
    <w:rsid w:val="00E06867"/>
    <w:rsid w:val="00E103B8"/>
    <w:rsid w:val="00E10418"/>
    <w:rsid w:val="00E13507"/>
    <w:rsid w:val="00E15796"/>
    <w:rsid w:val="00E16580"/>
    <w:rsid w:val="00E16A86"/>
    <w:rsid w:val="00E1780E"/>
    <w:rsid w:val="00E24A1F"/>
    <w:rsid w:val="00E25803"/>
    <w:rsid w:val="00E26130"/>
    <w:rsid w:val="00E274E0"/>
    <w:rsid w:val="00E3026C"/>
    <w:rsid w:val="00E31166"/>
    <w:rsid w:val="00E33FA7"/>
    <w:rsid w:val="00E34A18"/>
    <w:rsid w:val="00E368AC"/>
    <w:rsid w:val="00E45A57"/>
    <w:rsid w:val="00E46141"/>
    <w:rsid w:val="00E4624D"/>
    <w:rsid w:val="00E46864"/>
    <w:rsid w:val="00E51C60"/>
    <w:rsid w:val="00E527F6"/>
    <w:rsid w:val="00E610E1"/>
    <w:rsid w:val="00E61B0E"/>
    <w:rsid w:val="00E63E29"/>
    <w:rsid w:val="00E660C0"/>
    <w:rsid w:val="00E67974"/>
    <w:rsid w:val="00E67F51"/>
    <w:rsid w:val="00E75257"/>
    <w:rsid w:val="00E80A98"/>
    <w:rsid w:val="00E84B1F"/>
    <w:rsid w:val="00E8766F"/>
    <w:rsid w:val="00E9105A"/>
    <w:rsid w:val="00E956D8"/>
    <w:rsid w:val="00E959F9"/>
    <w:rsid w:val="00E9751D"/>
    <w:rsid w:val="00EA1D03"/>
    <w:rsid w:val="00EA4136"/>
    <w:rsid w:val="00EA4573"/>
    <w:rsid w:val="00EA684A"/>
    <w:rsid w:val="00EB00FC"/>
    <w:rsid w:val="00EB0FA2"/>
    <w:rsid w:val="00EB2373"/>
    <w:rsid w:val="00EB240B"/>
    <w:rsid w:val="00EB6981"/>
    <w:rsid w:val="00EC406B"/>
    <w:rsid w:val="00EC6ED9"/>
    <w:rsid w:val="00EC7331"/>
    <w:rsid w:val="00EC7FBB"/>
    <w:rsid w:val="00ED4189"/>
    <w:rsid w:val="00ED7129"/>
    <w:rsid w:val="00EE5357"/>
    <w:rsid w:val="00EE72CC"/>
    <w:rsid w:val="00EF02C5"/>
    <w:rsid w:val="00EF3C41"/>
    <w:rsid w:val="00EF54BF"/>
    <w:rsid w:val="00EF6740"/>
    <w:rsid w:val="00F006A2"/>
    <w:rsid w:val="00F0325C"/>
    <w:rsid w:val="00F032EA"/>
    <w:rsid w:val="00F03AD4"/>
    <w:rsid w:val="00F04F96"/>
    <w:rsid w:val="00F068AD"/>
    <w:rsid w:val="00F13609"/>
    <w:rsid w:val="00F1485F"/>
    <w:rsid w:val="00F161A6"/>
    <w:rsid w:val="00F22860"/>
    <w:rsid w:val="00F22950"/>
    <w:rsid w:val="00F234EE"/>
    <w:rsid w:val="00F30D29"/>
    <w:rsid w:val="00F32B1A"/>
    <w:rsid w:val="00F34F6F"/>
    <w:rsid w:val="00F52746"/>
    <w:rsid w:val="00F55B71"/>
    <w:rsid w:val="00F62499"/>
    <w:rsid w:val="00F633CC"/>
    <w:rsid w:val="00F63581"/>
    <w:rsid w:val="00F6425A"/>
    <w:rsid w:val="00F65502"/>
    <w:rsid w:val="00F65675"/>
    <w:rsid w:val="00F70A3E"/>
    <w:rsid w:val="00F74E71"/>
    <w:rsid w:val="00F76117"/>
    <w:rsid w:val="00F7640E"/>
    <w:rsid w:val="00F7778B"/>
    <w:rsid w:val="00F804BF"/>
    <w:rsid w:val="00F805DB"/>
    <w:rsid w:val="00F81D54"/>
    <w:rsid w:val="00F84C9D"/>
    <w:rsid w:val="00F863E1"/>
    <w:rsid w:val="00F8647E"/>
    <w:rsid w:val="00F8759D"/>
    <w:rsid w:val="00F94753"/>
    <w:rsid w:val="00F974A6"/>
    <w:rsid w:val="00FA0B05"/>
    <w:rsid w:val="00FA235E"/>
    <w:rsid w:val="00FA5AD4"/>
    <w:rsid w:val="00FA5B27"/>
    <w:rsid w:val="00FA7AB0"/>
    <w:rsid w:val="00FB05C6"/>
    <w:rsid w:val="00FB1298"/>
    <w:rsid w:val="00FB12D7"/>
    <w:rsid w:val="00FB2AD0"/>
    <w:rsid w:val="00FB441B"/>
    <w:rsid w:val="00FB46F8"/>
    <w:rsid w:val="00FC47BF"/>
    <w:rsid w:val="00FD0B8A"/>
    <w:rsid w:val="00FD1B71"/>
    <w:rsid w:val="00FD62BD"/>
    <w:rsid w:val="00FD7D85"/>
    <w:rsid w:val="00FE149A"/>
    <w:rsid w:val="00FE1C3A"/>
    <w:rsid w:val="00FE233C"/>
    <w:rsid w:val="00FE2D5C"/>
    <w:rsid w:val="00FE4BC2"/>
    <w:rsid w:val="00FE545A"/>
    <w:rsid w:val="00FE75E8"/>
    <w:rsid w:val="00FE7726"/>
    <w:rsid w:val="00FF55BF"/>
    <w:rsid w:val="00FF581D"/>
    <w:rsid w:val="00FF5842"/>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473F89"/>
    <w:rPr>
      <w:rFonts w:ascii="Courier New" w:hAnsi="Courier New" w:cs="Courier New"/>
      <w:sz w:val="24"/>
      <w:szCs w:val="24"/>
    </w:rPr>
  </w:style>
  <w:style w:type="paragraph" w:styleId="Kop1">
    <w:name w:val="heading 1"/>
    <w:basedOn w:val="Standaard"/>
    <w:next w:val="Standaard"/>
    <w:link w:val="Kop1Char"/>
    <w:uiPriority w:val="99"/>
    <w:qFormat/>
    <w:rsid w:val="00456E43"/>
    <w:pPr>
      <w:keepNext/>
      <w:tabs>
        <w:tab w:val="left" w:pos="-720"/>
      </w:tabs>
      <w:suppressAutoHyphens/>
      <w:spacing w:before="120" w:after="120"/>
      <w:jc w:val="center"/>
      <w:outlineLvl w:val="0"/>
    </w:pPr>
    <w:rPr>
      <w:rFonts w:ascii="CG Times" w:hAnsi="CG Times" w:cs="CG Times"/>
      <w:b/>
      <w:bCs/>
      <w:spacing w:val="-3"/>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40996"/>
    <w:rPr>
      <w:rFonts w:ascii="Cambria" w:hAnsi="Cambria" w:cs="Cambria"/>
      <w:b/>
      <w:bCs/>
      <w:kern w:val="32"/>
      <w:sz w:val="32"/>
      <w:szCs w:val="32"/>
    </w:rPr>
  </w:style>
  <w:style w:type="paragraph" w:styleId="Eindnoottekst">
    <w:name w:val="endnote text"/>
    <w:basedOn w:val="Standaard"/>
    <w:link w:val="EindnoottekstChar"/>
    <w:uiPriority w:val="99"/>
    <w:semiHidden/>
    <w:rsid w:val="00456E43"/>
  </w:style>
  <w:style w:type="character" w:customStyle="1" w:styleId="EindnoottekstChar">
    <w:name w:val="Eindnoottekst Char"/>
    <w:basedOn w:val="Standaardalinea-lettertype"/>
    <w:link w:val="Eindnoottekst"/>
    <w:uiPriority w:val="99"/>
    <w:semiHidden/>
    <w:rsid w:val="00B40996"/>
    <w:rPr>
      <w:rFonts w:ascii="Courier New" w:hAnsi="Courier New" w:cs="Courier New"/>
      <w:sz w:val="20"/>
      <w:szCs w:val="20"/>
    </w:rPr>
  </w:style>
  <w:style w:type="character" w:styleId="Eindnootmarkering">
    <w:name w:val="endnote reference"/>
    <w:basedOn w:val="Standaardalinea-lettertype"/>
    <w:uiPriority w:val="99"/>
    <w:semiHidden/>
    <w:rsid w:val="00456E43"/>
    <w:rPr>
      <w:vertAlign w:val="superscript"/>
    </w:rPr>
  </w:style>
  <w:style w:type="paragraph" w:styleId="Voetnoottekst">
    <w:name w:val="footnote text"/>
    <w:basedOn w:val="Standaard"/>
    <w:link w:val="VoetnoottekstChar"/>
    <w:uiPriority w:val="99"/>
    <w:semiHidden/>
    <w:rsid w:val="00456E43"/>
  </w:style>
  <w:style w:type="character" w:customStyle="1" w:styleId="VoetnoottekstChar">
    <w:name w:val="Voetnoottekst Char"/>
    <w:basedOn w:val="Standaardalinea-lettertype"/>
    <w:link w:val="Voetnoottekst"/>
    <w:uiPriority w:val="99"/>
    <w:semiHidden/>
    <w:rsid w:val="00B40996"/>
    <w:rPr>
      <w:rFonts w:ascii="Courier New" w:hAnsi="Courier New" w:cs="Courier New"/>
      <w:sz w:val="20"/>
      <w:szCs w:val="20"/>
    </w:rPr>
  </w:style>
  <w:style w:type="character" w:styleId="Voetnootmarkering">
    <w:name w:val="footnote reference"/>
    <w:basedOn w:val="Standaardalinea-lettertype"/>
    <w:uiPriority w:val="99"/>
    <w:semiHidden/>
    <w:rsid w:val="00456E43"/>
    <w:rPr>
      <w:vertAlign w:val="superscript"/>
    </w:rPr>
  </w:style>
  <w:style w:type="paragraph" w:styleId="Inhopg1">
    <w:name w:val="toc 1"/>
    <w:basedOn w:val="Standaard"/>
    <w:next w:val="Standaard"/>
    <w:uiPriority w:val="99"/>
    <w:semiHidden/>
    <w:rsid w:val="00456E43"/>
    <w:pPr>
      <w:tabs>
        <w:tab w:val="right" w:leader="dot" w:pos="9360"/>
      </w:tabs>
      <w:suppressAutoHyphens/>
      <w:spacing w:before="480"/>
      <w:ind w:left="720" w:right="720" w:hanging="720"/>
    </w:pPr>
  </w:style>
  <w:style w:type="paragraph" w:styleId="Inhopg2">
    <w:name w:val="toc 2"/>
    <w:basedOn w:val="Standaard"/>
    <w:next w:val="Standaard"/>
    <w:uiPriority w:val="99"/>
    <w:semiHidden/>
    <w:rsid w:val="00456E43"/>
    <w:pPr>
      <w:tabs>
        <w:tab w:val="right" w:leader="dot" w:pos="9360"/>
      </w:tabs>
      <w:suppressAutoHyphens/>
      <w:ind w:left="1440" w:right="720" w:hanging="720"/>
    </w:pPr>
  </w:style>
  <w:style w:type="paragraph" w:styleId="Inhopg3">
    <w:name w:val="toc 3"/>
    <w:basedOn w:val="Standaard"/>
    <w:next w:val="Standaard"/>
    <w:uiPriority w:val="99"/>
    <w:semiHidden/>
    <w:rsid w:val="00456E43"/>
    <w:pPr>
      <w:tabs>
        <w:tab w:val="right" w:leader="dot" w:pos="9360"/>
      </w:tabs>
      <w:suppressAutoHyphens/>
      <w:ind w:left="2160" w:right="720" w:hanging="720"/>
    </w:pPr>
  </w:style>
  <w:style w:type="paragraph" w:styleId="Inhopg4">
    <w:name w:val="toc 4"/>
    <w:basedOn w:val="Standaard"/>
    <w:next w:val="Standaard"/>
    <w:uiPriority w:val="99"/>
    <w:semiHidden/>
    <w:rsid w:val="00456E43"/>
    <w:pPr>
      <w:tabs>
        <w:tab w:val="right" w:leader="dot" w:pos="9360"/>
      </w:tabs>
      <w:suppressAutoHyphens/>
      <w:ind w:left="2880" w:right="720" w:hanging="720"/>
    </w:pPr>
  </w:style>
  <w:style w:type="paragraph" w:styleId="Inhopg5">
    <w:name w:val="toc 5"/>
    <w:basedOn w:val="Standaard"/>
    <w:next w:val="Standaard"/>
    <w:uiPriority w:val="99"/>
    <w:semiHidden/>
    <w:rsid w:val="00456E43"/>
    <w:pPr>
      <w:tabs>
        <w:tab w:val="right" w:leader="dot" w:pos="9360"/>
      </w:tabs>
      <w:suppressAutoHyphens/>
      <w:ind w:left="3600" w:right="720" w:hanging="720"/>
    </w:pPr>
  </w:style>
  <w:style w:type="paragraph" w:styleId="Inhopg6">
    <w:name w:val="toc 6"/>
    <w:basedOn w:val="Standaard"/>
    <w:next w:val="Standaard"/>
    <w:uiPriority w:val="99"/>
    <w:semiHidden/>
    <w:rsid w:val="00456E43"/>
    <w:pPr>
      <w:tabs>
        <w:tab w:val="right" w:pos="9360"/>
      </w:tabs>
      <w:suppressAutoHyphens/>
      <w:ind w:left="720" w:hanging="720"/>
    </w:pPr>
  </w:style>
  <w:style w:type="paragraph" w:styleId="Inhopg7">
    <w:name w:val="toc 7"/>
    <w:basedOn w:val="Standaard"/>
    <w:next w:val="Standaard"/>
    <w:uiPriority w:val="99"/>
    <w:semiHidden/>
    <w:rsid w:val="00456E43"/>
    <w:pPr>
      <w:suppressAutoHyphens/>
      <w:ind w:left="720" w:hanging="720"/>
    </w:pPr>
  </w:style>
  <w:style w:type="paragraph" w:styleId="Inhopg8">
    <w:name w:val="toc 8"/>
    <w:basedOn w:val="Standaard"/>
    <w:next w:val="Standaard"/>
    <w:uiPriority w:val="99"/>
    <w:semiHidden/>
    <w:rsid w:val="00456E43"/>
    <w:pPr>
      <w:tabs>
        <w:tab w:val="right" w:pos="9360"/>
      </w:tabs>
      <w:suppressAutoHyphens/>
      <w:ind w:left="720" w:hanging="720"/>
    </w:pPr>
  </w:style>
  <w:style w:type="paragraph" w:styleId="Inhopg9">
    <w:name w:val="toc 9"/>
    <w:basedOn w:val="Standaard"/>
    <w:next w:val="Standaard"/>
    <w:uiPriority w:val="99"/>
    <w:semiHidden/>
    <w:rsid w:val="00456E43"/>
    <w:pPr>
      <w:tabs>
        <w:tab w:val="right" w:leader="dot" w:pos="9360"/>
      </w:tabs>
      <w:suppressAutoHyphens/>
      <w:ind w:left="720" w:hanging="720"/>
    </w:pPr>
  </w:style>
  <w:style w:type="paragraph" w:styleId="Index1">
    <w:name w:val="index 1"/>
    <w:basedOn w:val="Standaard"/>
    <w:next w:val="Standaard"/>
    <w:uiPriority w:val="99"/>
    <w:semiHidden/>
    <w:rsid w:val="00456E43"/>
    <w:pPr>
      <w:tabs>
        <w:tab w:val="right" w:leader="dot" w:pos="9360"/>
      </w:tabs>
      <w:suppressAutoHyphens/>
      <w:ind w:left="1440" w:right="720" w:hanging="1440"/>
    </w:pPr>
  </w:style>
  <w:style w:type="paragraph" w:styleId="Index2">
    <w:name w:val="index 2"/>
    <w:basedOn w:val="Standaard"/>
    <w:next w:val="Standaard"/>
    <w:uiPriority w:val="99"/>
    <w:semiHidden/>
    <w:rsid w:val="00456E43"/>
    <w:pPr>
      <w:tabs>
        <w:tab w:val="right" w:leader="dot" w:pos="9360"/>
      </w:tabs>
      <w:suppressAutoHyphens/>
      <w:ind w:left="1440" w:right="720" w:hanging="720"/>
    </w:pPr>
  </w:style>
  <w:style w:type="paragraph" w:styleId="Kopbronvermelding">
    <w:name w:val="toa heading"/>
    <w:basedOn w:val="Standaard"/>
    <w:next w:val="Standaard"/>
    <w:uiPriority w:val="99"/>
    <w:semiHidden/>
    <w:rsid w:val="00456E43"/>
    <w:pPr>
      <w:tabs>
        <w:tab w:val="right" w:pos="9360"/>
      </w:tabs>
      <w:suppressAutoHyphens/>
    </w:pPr>
  </w:style>
  <w:style w:type="paragraph" w:styleId="Bijschrift">
    <w:name w:val="caption"/>
    <w:basedOn w:val="Standaard"/>
    <w:next w:val="Standaard"/>
    <w:uiPriority w:val="99"/>
    <w:qFormat/>
    <w:rsid w:val="00456E43"/>
  </w:style>
  <w:style w:type="character" w:customStyle="1" w:styleId="EquationCaption">
    <w:name w:val="_Equation Caption"/>
    <w:uiPriority w:val="99"/>
    <w:rsid w:val="00456E43"/>
  </w:style>
  <w:style w:type="paragraph" w:styleId="Koptekst">
    <w:name w:val="header"/>
    <w:basedOn w:val="Standaard"/>
    <w:link w:val="KoptekstChar"/>
    <w:uiPriority w:val="99"/>
    <w:rsid w:val="00456E43"/>
    <w:pPr>
      <w:tabs>
        <w:tab w:val="center" w:pos="4153"/>
        <w:tab w:val="right" w:pos="8306"/>
      </w:tabs>
    </w:pPr>
  </w:style>
  <w:style w:type="character" w:customStyle="1" w:styleId="KoptekstChar">
    <w:name w:val="Koptekst Char"/>
    <w:basedOn w:val="Standaardalinea-lettertype"/>
    <w:link w:val="Koptekst"/>
    <w:uiPriority w:val="99"/>
    <w:semiHidden/>
    <w:rsid w:val="00B40996"/>
    <w:rPr>
      <w:rFonts w:ascii="Courier New" w:hAnsi="Courier New" w:cs="Courier New"/>
      <w:sz w:val="24"/>
      <w:szCs w:val="24"/>
    </w:rPr>
  </w:style>
  <w:style w:type="paragraph" w:styleId="Voettekst">
    <w:name w:val="footer"/>
    <w:basedOn w:val="Standaard"/>
    <w:link w:val="VoettekstChar"/>
    <w:uiPriority w:val="99"/>
    <w:rsid w:val="00456E43"/>
    <w:pPr>
      <w:tabs>
        <w:tab w:val="center" w:pos="4153"/>
        <w:tab w:val="right" w:pos="8306"/>
      </w:tabs>
    </w:pPr>
  </w:style>
  <w:style w:type="character" w:customStyle="1" w:styleId="VoettekstChar">
    <w:name w:val="Voettekst Char"/>
    <w:basedOn w:val="Standaardalinea-lettertype"/>
    <w:link w:val="Voettekst"/>
    <w:uiPriority w:val="99"/>
    <w:semiHidden/>
    <w:rsid w:val="00B40996"/>
    <w:rPr>
      <w:rFonts w:ascii="Courier New" w:hAnsi="Courier New" w:cs="Courier New"/>
      <w:sz w:val="24"/>
      <w:szCs w:val="24"/>
    </w:rPr>
  </w:style>
  <w:style w:type="character" w:styleId="Paginanummer">
    <w:name w:val="page number"/>
    <w:basedOn w:val="Standaardalinea-lettertype"/>
    <w:uiPriority w:val="99"/>
    <w:rsid w:val="00456E43"/>
  </w:style>
  <w:style w:type="paragraph" w:styleId="Plattetekst">
    <w:name w:val="Body Text"/>
    <w:basedOn w:val="Standaard"/>
    <w:link w:val="PlattetekstChar"/>
    <w:uiPriority w:val="99"/>
    <w:rsid w:val="00456E43"/>
    <w:pPr>
      <w:spacing w:before="54"/>
    </w:pPr>
    <w:rPr>
      <w:rFonts w:ascii="CG Times" w:hAnsi="CG Times" w:cs="CG Times"/>
      <w:sz w:val="22"/>
      <w:szCs w:val="22"/>
    </w:rPr>
  </w:style>
  <w:style w:type="character" w:customStyle="1" w:styleId="PlattetekstChar">
    <w:name w:val="Platte tekst Char"/>
    <w:basedOn w:val="Standaardalinea-lettertype"/>
    <w:link w:val="Plattetekst"/>
    <w:uiPriority w:val="99"/>
    <w:semiHidden/>
    <w:rsid w:val="00B40996"/>
    <w:rPr>
      <w:rFonts w:ascii="Courier New" w:hAnsi="Courier New" w:cs="Courier New"/>
      <w:sz w:val="24"/>
      <w:szCs w:val="24"/>
    </w:rPr>
  </w:style>
  <w:style w:type="paragraph" w:styleId="Plattetekst2">
    <w:name w:val="Body Text 2"/>
    <w:basedOn w:val="Standaard"/>
    <w:link w:val="Plattetekst2Char"/>
    <w:uiPriority w:val="99"/>
    <w:rsid w:val="00456E43"/>
    <w:rPr>
      <w:lang w:val="fr-BE"/>
    </w:rPr>
  </w:style>
  <w:style w:type="character" w:customStyle="1" w:styleId="Plattetekst2Char">
    <w:name w:val="Platte tekst 2 Char"/>
    <w:basedOn w:val="Standaardalinea-lettertype"/>
    <w:link w:val="Plattetekst2"/>
    <w:uiPriority w:val="99"/>
    <w:semiHidden/>
    <w:rsid w:val="00B40996"/>
    <w:rPr>
      <w:rFonts w:ascii="Courier New" w:hAnsi="Courier New" w:cs="Courier New"/>
      <w:sz w:val="24"/>
      <w:szCs w:val="24"/>
    </w:rPr>
  </w:style>
  <w:style w:type="paragraph" w:styleId="Plattetekst3">
    <w:name w:val="Body Text 3"/>
    <w:basedOn w:val="Standaard"/>
    <w:link w:val="Plattetekst3Char"/>
    <w:uiPriority w:val="99"/>
    <w:rsid w:val="00456E43"/>
    <w:pPr>
      <w:tabs>
        <w:tab w:val="left" w:pos="-720"/>
        <w:tab w:val="left" w:pos="540"/>
      </w:tabs>
      <w:suppressAutoHyphens/>
      <w:jc w:val="both"/>
    </w:pPr>
    <w:rPr>
      <w:b/>
      <w:bCs/>
      <w:spacing w:val="-3"/>
      <w:lang w:val="fr-FR"/>
    </w:rPr>
  </w:style>
  <w:style w:type="character" w:customStyle="1" w:styleId="Plattetekst3Char">
    <w:name w:val="Platte tekst 3 Char"/>
    <w:basedOn w:val="Standaardalinea-lettertype"/>
    <w:link w:val="Plattetekst3"/>
    <w:uiPriority w:val="99"/>
    <w:semiHidden/>
    <w:rsid w:val="00B40996"/>
    <w:rPr>
      <w:rFonts w:ascii="Courier New" w:hAnsi="Courier New" w:cs="Courier New"/>
      <w:sz w:val="16"/>
      <w:szCs w:val="16"/>
    </w:rPr>
  </w:style>
  <w:style w:type="paragraph" w:styleId="Documentstructuur">
    <w:name w:val="Document Map"/>
    <w:basedOn w:val="Standaard"/>
    <w:link w:val="DocumentstructuurChar"/>
    <w:uiPriority w:val="99"/>
    <w:semiHidden/>
    <w:rsid w:val="00B95B22"/>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40996"/>
    <w:rPr>
      <w:sz w:val="2"/>
      <w:szCs w:val="2"/>
    </w:rPr>
  </w:style>
  <w:style w:type="paragraph" w:styleId="Ballontekst">
    <w:name w:val="Balloon Text"/>
    <w:basedOn w:val="Standaard"/>
    <w:link w:val="BallontekstChar"/>
    <w:uiPriority w:val="99"/>
    <w:semiHidden/>
    <w:rsid w:val="00A4489E"/>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996"/>
    <w:rPr>
      <w:sz w:val="2"/>
      <w:szCs w:val="2"/>
    </w:rPr>
  </w:style>
  <w:style w:type="character" w:styleId="Verwijzingopmerking">
    <w:name w:val="annotation reference"/>
    <w:basedOn w:val="Standaardalinea-lettertype"/>
    <w:uiPriority w:val="99"/>
    <w:semiHidden/>
    <w:rsid w:val="006E739F"/>
    <w:rPr>
      <w:sz w:val="16"/>
      <w:szCs w:val="16"/>
    </w:rPr>
  </w:style>
  <w:style w:type="paragraph" w:styleId="Tekstopmerking">
    <w:name w:val="annotation text"/>
    <w:basedOn w:val="Standaard"/>
    <w:link w:val="TekstopmerkingChar"/>
    <w:uiPriority w:val="99"/>
    <w:semiHidden/>
    <w:rsid w:val="006E739F"/>
    <w:rPr>
      <w:sz w:val="20"/>
      <w:szCs w:val="20"/>
    </w:rPr>
  </w:style>
  <w:style w:type="character" w:customStyle="1" w:styleId="TekstopmerkingChar">
    <w:name w:val="Tekst opmerking Char"/>
    <w:basedOn w:val="Standaardalinea-lettertype"/>
    <w:link w:val="Tekstopmerking"/>
    <w:uiPriority w:val="99"/>
    <w:semiHidden/>
    <w:rsid w:val="00B40996"/>
    <w:rPr>
      <w:rFonts w:ascii="Courier New" w:hAnsi="Courier New" w:cs="Courier New"/>
      <w:sz w:val="20"/>
      <w:szCs w:val="20"/>
    </w:rPr>
  </w:style>
  <w:style w:type="paragraph" w:styleId="Onderwerpvanopmerking">
    <w:name w:val="annotation subject"/>
    <w:basedOn w:val="Tekstopmerking"/>
    <w:next w:val="Tekstopmerking"/>
    <w:link w:val="OnderwerpvanopmerkingChar"/>
    <w:uiPriority w:val="99"/>
    <w:semiHidden/>
    <w:rsid w:val="006E739F"/>
    <w:rPr>
      <w:b/>
      <w:bCs/>
    </w:rPr>
  </w:style>
  <w:style w:type="character" w:customStyle="1" w:styleId="OnderwerpvanopmerkingChar">
    <w:name w:val="Onderwerp van opmerking Char"/>
    <w:basedOn w:val="TekstopmerkingChar"/>
    <w:link w:val="Onderwerpvanopmerking"/>
    <w:uiPriority w:val="99"/>
    <w:semiHidden/>
    <w:rsid w:val="00B40996"/>
    <w:rPr>
      <w:rFonts w:ascii="Courier New" w:hAnsi="Courier New" w:cs="Courier New"/>
      <w:b/>
      <w:bCs/>
      <w:sz w:val="20"/>
      <w:szCs w:val="20"/>
    </w:rPr>
  </w:style>
  <w:style w:type="table" w:styleId="Tabelraster">
    <w:name w:val="Table Grid"/>
    <w:basedOn w:val="Standaardtabel"/>
    <w:rsid w:val="00C37F92"/>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70B28"/>
    <w:pPr>
      <w:ind w:left="720"/>
      <w:contextualSpacing/>
    </w:pPr>
  </w:style>
  <w:style w:type="character" w:styleId="Hyperlink">
    <w:name w:val="Hyperlink"/>
    <w:basedOn w:val="Standaardalinea-lettertype"/>
    <w:uiPriority w:val="99"/>
    <w:unhideWhenUsed/>
    <w:rsid w:val="00754B2C"/>
    <w:rPr>
      <w:color w:val="0000FF" w:themeColor="hyperlink"/>
      <w:u w:val="single"/>
    </w:rPr>
  </w:style>
  <w:style w:type="paragraph" w:styleId="Titel">
    <w:name w:val="Title"/>
    <w:basedOn w:val="Standaard"/>
    <w:next w:val="Standaard"/>
    <w:link w:val="TitelChar"/>
    <w:uiPriority w:val="10"/>
    <w:qFormat/>
    <w:rsid w:val="002C1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0E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B774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B7745"/>
    <w:rPr>
      <w:rFonts w:asciiTheme="majorHAnsi" w:eastAsiaTheme="majorEastAsia" w:hAnsiTheme="majorHAnsi" w:cstheme="majorBidi"/>
      <w:i/>
      <w:iCs/>
      <w:color w:val="4F81BD" w:themeColor="accent1"/>
      <w:spacing w:val="15"/>
      <w:sz w:val="24"/>
      <w:szCs w:val="24"/>
    </w:rPr>
  </w:style>
  <w:style w:type="paragraph" w:customStyle="1" w:styleId="Paragraphedeliste">
    <w:name w:val="Paragraphe de liste"/>
    <w:basedOn w:val="Standaard"/>
    <w:qFormat/>
    <w:rsid w:val="0050117E"/>
    <w:pPr>
      <w:numPr>
        <w:numId w:val="40"/>
      </w:numPr>
      <w:suppressAutoHyphens/>
      <w:spacing w:before="120"/>
      <w:contextualSpacing/>
      <w:jc w:val="both"/>
    </w:pPr>
    <w:rPr>
      <w:rFonts w:ascii="Calibri" w:hAnsi="Calibri" w:cs="Times New Roman"/>
      <w:sz w:val="20"/>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473F89"/>
    <w:rPr>
      <w:rFonts w:ascii="Courier New" w:hAnsi="Courier New" w:cs="Courier New"/>
      <w:sz w:val="24"/>
      <w:szCs w:val="24"/>
    </w:rPr>
  </w:style>
  <w:style w:type="paragraph" w:styleId="Kop1">
    <w:name w:val="heading 1"/>
    <w:basedOn w:val="Standaard"/>
    <w:next w:val="Standaard"/>
    <w:link w:val="Kop1Char"/>
    <w:uiPriority w:val="99"/>
    <w:qFormat/>
    <w:rsid w:val="00456E43"/>
    <w:pPr>
      <w:keepNext/>
      <w:tabs>
        <w:tab w:val="left" w:pos="-720"/>
      </w:tabs>
      <w:suppressAutoHyphens/>
      <w:spacing w:before="120" w:after="120"/>
      <w:jc w:val="center"/>
      <w:outlineLvl w:val="0"/>
    </w:pPr>
    <w:rPr>
      <w:rFonts w:ascii="CG Times" w:hAnsi="CG Times" w:cs="CG Times"/>
      <w:b/>
      <w:bCs/>
      <w:spacing w:val="-3"/>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40996"/>
    <w:rPr>
      <w:rFonts w:ascii="Cambria" w:hAnsi="Cambria" w:cs="Cambria"/>
      <w:b/>
      <w:bCs/>
      <w:kern w:val="32"/>
      <w:sz w:val="32"/>
      <w:szCs w:val="32"/>
    </w:rPr>
  </w:style>
  <w:style w:type="paragraph" w:styleId="Eindnoottekst">
    <w:name w:val="endnote text"/>
    <w:basedOn w:val="Standaard"/>
    <w:link w:val="EindnoottekstChar"/>
    <w:uiPriority w:val="99"/>
    <w:semiHidden/>
    <w:rsid w:val="00456E43"/>
  </w:style>
  <w:style w:type="character" w:customStyle="1" w:styleId="EindnoottekstChar">
    <w:name w:val="Eindnoottekst Char"/>
    <w:basedOn w:val="Standaardalinea-lettertype"/>
    <w:link w:val="Eindnoottekst"/>
    <w:uiPriority w:val="99"/>
    <w:semiHidden/>
    <w:rsid w:val="00B40996"/>
    <w:rPr>
      <w:rFonts w:ascii="Courier New" w:hAnsi="Courier New" w:cs="Courier New"/>
      <w:sz w:val="20"/>
      <w:szCs w:val="20"/>
    </w:rPr>
  </w:style>
  <w:style w:type="character" w:styleId="Eindnootmarkering">
    <w:name w:val="endnote reference"/>
    <w:basedOn w:val="Standaardalinea-lettertype"/>
    <w:uiPriority w:val="99"/>
    <w:semiHidden/>
    <w:rsid w:val="00456E43"/>
    <w:rPr>
      <w:vertAlign w:val="superscript"/>
    </w:rPr>
  </w:style>
  <w:style w:type="paragraph" w:styleId="Voetnoottekst">
    <w:name w:val="footnote text"/>
    <w:basedOn w:val="Standaard"/>
    <w:link w:val="VoetnoottekstChar"/>
    <w:uiPriority w:val="99"/>
    <w:semiHidden/>
    <w:rsid w:val="00456E43"/>
  </w:style>
  <w:style w:type="character" w:customStyle="1" w:styleId="VoetnoottekstChar">
    <w:name w:val="Voetnoottekst Char"/>
    <w:basedOn w:val="Standaardalinea-lettertype"/>
    <w:link w:val="Voetnoottekst"/>
    <w:uiPriority w:val="99"/>
    <w:semiHidden/>
    <w:rsid w:val="00B40996"/>
    <w:rPr>
      <w:rFonts w:ascii="Courier New" w:hAnsi="Courier New" w:cs="Courier New"/>
      <w:sz w:val="20"/>
      <w:szCs w:val="20"/>
    </w:rPr>
  </w:style>
  <w:style w:type="character" w:styleId="Voetnootmarkering">
    <w:name w:val="footnote reference"/>
    <w:basedOn w:val="Standaardalinea-lettertype"/>
    <w:uiPriority w:val="99"/>
    <w:semiHidden/>
    <w:rsid w:val="00456E43"/>
    <w:rPr>
      <w:vertAlign w:val="superscript"/>
    </w:rPr>
  </w:style>
  <w:style w:type="paragraph" w:styleId="Inhopg1">
    <w:name w:val="toc 1"/>
    <w:basedOn w:val="Standaard"/>
    <w:next w:val="Standaard"/>
    <w:uiPriority w:val="99"/>
    <w:semiHidden/>
    <w:rsid w:val="00456E43"/>
    <w:pPr>
      <w:tabs>
        <w:tab w:val="right" w:leader="dot" w:pos="9360"/>
      </w:tabs>
      <w:suppressAutoHyphens/>
      <w:spacing w:before="480"/>
      <w:ind w:left="720" w:right="720" w:hanging="720"/>
    </w:pPr>
  </w:style>
  <w:style w:type="paragraph" w:styleId="Inhopg2">
    <w:name w:val="toc 2"/>
    <w:basedOn w:val="Standaard"/>
    <w:next w:val="Standaard"/>
    <w:uiPriority w:val="99"/>
    <w:semiHidden/>
    <w:rsid w:val="00456E43"/>
    <w:pPr>
      <w:tabs>
        <w:tab w:val="right" w:leader="dot" w:pos="9360"/>
      </w:tabs>
      <w:suppressAutoHyphens/>
      <w:ind w:left="1440" w:right="720" w:hanging="720"/>
    </w:pPr>
  </w:style>
  <w:style w:type="paragraph" w:styleId="Inhopg3">
    <w:name w:val="toc 3"/>
    <w:basedOn w:val="Standaard"/>
    <w:next w:val="Standaard"/>
    <w:uiPriority w:val="99"/>
    <w:semiHidden/>
    <w:rsid w:val="00456E43"/>
    <w:pPr>
      <w:tabs>
        <w:tab w:val="right" w:leader="dot" w:pos="9360"/>
      </w:tabs>
      <w:suppressAutoHyphens/>
      <w:ind w:left="2160" w:right="720" w:hanging="720"/>
    </w:pPr>
  </w:style>
  <w:style w:type="paragraph" w:styleId="Inhopg4">
    <w:name w:val="toc 4"/>
    <w:basedOn w:val="Standaard"/>
    <w:next w:val="Standaard"/>
    <w:uiPriority w:val="99"/>
    <w:semiHidden/>
    <w:rsid w:val="00456E43"/>
    <w:pPr>
      <w:tabs>
        <w:tab w:val="right" w:leader="dot" w:pos="9360"/>
      </w:tabs>
      <w:suppressAutoHyphens/>
      <w:ind w:left="2880" w:right="720" w:hanging="720"/>
    </w:pPr>
  </w:style>
  <w:style w:type="paragraph" w:styleId="Inhopg5">
    <w:name w:val="toc 5"/>
    <w:basedOn w:val="Standaard"/>
    <w:next w:val="Standaard"/>
    <w:uiPriority w:val="99"/>
    <w:semiHidden/>
    <w:rsid w:val="00456E43"/>
    <w:pPr>
      <w:tabs>
        <w:tab w:val="right" w:leader="dot" w:pos="9360"/>
      </w:tabs>
      <w:suppressAutoHyphens/>
      <w:ind w:left="3600" w:right="720" w:hanging="720"/>
    </w:pPr>
  </w:style>
  <w:style w:type="paragraph" w:styleId="Inhopg6">
    <w:name w:val="toc 6"/>
    <w:basedOn w:val="Standaard"/>
    <w:next w:val="Standaard"/>
    <w:uiPriority w:val="99"/>
    <w:semiHidden/>
    <w:rsid w:val="00456E43"/>
    <w:pPr>
      <w:tabs>
        <w:tab w:val="right" w:pos="9360"/>
      </w:tabs>
      <w:suppressAutoHyphens/>
      <w:ind w:left="720" w:hanging="720"/>
    </w:pPr>
  </w:style>
  <w:style w:type="paragraph" w:styleId="Inhopg7">
    <w:name w:val="toc 7"/>
    <w:basedOn w:val="Standaard"/>
    <w:next w:val="Standaard"/>
    <w:uiPriority w:val="99"/>
    <w:semiHidden/>
    <w:rsid w:val="00456E43"/>
    <w:pPr>
      <w:suppressAutoHyphens/>
      <w:ind w:left="720" w:hanging="720"/>
    </w:pPr>
  </w:style>
  <w:style w:type="paragraph" w:styleId="Inhopg8">
    <w:name w:val="toc 8"/>
    <w:basedOn w:val="Standaard"/>
    <w:next w:val="Standaard"/>
    <w:uiPriority w:val="99"/>
    <w:semiHidden/>
    <w:rsid w:val="00456E43"/>
    <w:pPr>
      <w:tabs>
        <w:tab w:val="right" w:pos="9360"/>
      </w:tabs>
      <w:suppressAutoHyphens/>
      <w:ind w:left="720" w:hanging="720"/>
    </w:pPr>
  </w:style>
  <w:style w:type="paragraph" w:styleId="Inhopg9">
    <w:name w:val="toc 9"/>
    <w:basedOn w:val="Standaard"/>
    <w:next w:val="Standaard"/>
    <w:uiPriority w:val="99"/>
    <w:semiHidden/>
    <w:rsid w:val="00456E43"/>
    <w:pPr>
      <w:tabs>
        <w:tab w:val="right" w:leader="dot" w:pos="9360"/>
      </w:tabs>
      <w:suppressAutoHyphens/>
      <w:ind w:left="720" w:hanging="720"/>
    </w:pPr>
  </w:style>
  <w:style w:type="paragraph" w:styleId="Index1">
    <w:name w:val="index 1"/>
    <w:basedOn w:val="Standaard"/>
    <w:next w:val="Standaard"/>
    <w:uiPriority w:val="99"/>
    <w:semiHidden/>
    <w:rsid w:val="00456E43"/>
    <w:pPr>
      <w:tabs>
        <w:tab w:val="right" w:leader="dot" w:pos="9360"/>
      </w:tabs>
      <w:suppressAutoHyphens/>
      <w:ind w:left="1440" w:right="720" w:hanging="1440"/>
    </w:pPr>
  </w:style>
  <w:style w:type="paragraph" w:styleId="Index2">
    <w:name w:val="index 2"/>
    <w:basedOn w:val="Standaard"/>
    <w:next w:val="Standaard"/>
    <w:uiPriority w:val="99"/>
    <w:semiHidden/>
    <w:rsid w:val="00456E43"/>
    <w:pPr>
      <w:tabs>
        <w:tab w:val="right" w:leader="dot" w:pos="9360"/>
      </w:tabs>
      <w:suppressAutoHyphens/>
      <w:ind w:left="1440" w:right="720" w:hanging="720"/>
    </w:pPr>
  </w:style>
  <w:style w:type="paragraph" w:styleId="Kopbronvermelding">
    <w:name w:val="toa heading"/>
    <w:basedOn w:val="Standaard"/>
    <w:next w:val="Standaard"/>
    <w:uiPriority w:val="99"/>
    <w:semiHidden/>
    <w:rsid w:val="00456E43"/>
    <w:pPr>
      <w:tabs>
        <w:tab w:val="right" w:pos="9360"/>
      </w:tabs>
      <w:suppressAutoHyphens/>
    </w:pPr>
  </w:style>
  <w:style w:type="paragraph" w:styleId="Bijschrift">
    <w:name w:val="caption"/>
    <w:basedOn w:val="Standaard"/>
    <w:next w:val="Standaard"/>
    <w:uiPriority w:val="99"/>
    <w:qFormat/>
    <w:rsid w:val="00456E43"/>
  </w:style>
  <w:style w:type="character" w:customStyle="1" w:styleId="EquationCaption">
    <w:name w:val="_Equation Caption"/>
    <w:uiPriority w:val="99"/>
    <w:rsid w:val="00456E43"/>
  </w:style>
  <w:style w:type="paragraph" w:styleId="Koptekst">
    <w:name w:val="header"/>
    <w:basedOn w:val="Standaard"/>
    <w:link w:val="KoptekstChar"/>
    <w:uiPriority w:val="99"/>
    <w:rsid w:val="00456E43"/>
    <w:pPr>
      <w:tabs>
        <w:tab w:val="center" w:pos="4153"/>
        <w:tab w:val="right" w:pos="8306"/>
      </w:tabs>
    </w:pPr>
  </w:style>
  <w:style w:type="character" w:customStyle="1" w:styleId="KoptekstChar">
    <w:name w:val="Koptekst Char"/>
    <w:basedOn w:val="Standaardalinea-lettertype"/>
    <w:link w:val="Koptekst"/>
    <w:uiPriority w:val="99"/>
    <w:semiHidden/>
    <w:rsid w:val="00B40996"/>
    <w:rPr>
      <w:rFonts w:ascii="Courier New" w:hAnsi="Courier New" w:cs="Courier New"/>
      <w:sz w:val="24"/>
      <w:szCs w:val="24"/>
    </w:rPr>
  </w:style>
  <w:style w:type="paragraph" w:styleId="Voettekst">
    <w:name w:val="footer"/>
    <w:basedOn w:val="Standaard"/>
    <w:link w:val="VoettekstChar"/>
    <w:uiPriority w:val="99"/>
    <w:rsid w:val="00456E43"/>
    <w:pPr>
      <w:tabs>
        <w:tab w:val="center" w:pos="4153"/>
        <w:tab w:val="right" w:pos="8306"/>
      </w:tabs>
    </w:pPr>
  </w:style>
  <w:style w:type="character" w:customStyle="1" w:styleId="VoettekstChar">
    <w:name w:val="Voettekst Char"/>
    <w:basedOn w:val="Standaardalinea-lettertype"/>
    <w:link w:val="Voettekst"/>
    <w:uiPriority w:val="99"/>
    <w:semiHidden/>
    <w:rsid w:val="00B40996"/>
    <w:rPr>
      <w:rFonts w:ascii="Courier New" w:hAnsi="Courier New" w:cs="Courier New"/>
      <w:sz w:val="24"/>
      <w:szCs w:val="24"/>
    </w:rPr>
  </w:style>
  <w:style w:type="character" w:styleId="Paginanummer">
    <w:name w:val="page number"/>
    <w:basedOn w:val="Standaardalinea-lettertype"/>
    <w:uiPriority w:val="99"/>
    <w:rsid w:val="00456E43"/>
  </w:style>
  <w:style w:type="paragraph" w:styleId="Plattetekst">
    <w:name w:val="Body Text"/>
    <w:basedOn w:val="Standaard"/>
    <w:link w:val="PlattetekstChar"/>
    <w:uiPriority w:val="99"/>
    <w:rsid w:val="00456E43"/>
    <w:pPr>
      <w:spacing w:before="54"/>
    </w:pPr>
    <w:rPr>
      <w:rFonts w:ascii="CG Times" w:hAnsi="CG Times" w:cs="CG Times"/>
      <w:sz w:val="22"/>
      <w:szCs w:val="22"/>
    </w:rPr>
  </w:style>
  <w:style w:type="character" w:customStyle="1" w:styleId="PlattetekstChar">
    <w:name w:val="Platte tekst Char"/>
    <w:basedOn w:val="Standaardalinea-lettertype"/>
    <w:link w:val="Plattetekst"/>
    <w:uiPriority w:val="99"/>
    <w:semiHidden/>
    <w:rsid w:val="00B40996"/>
    <w:rPr>
      <w:rFonts w:ascii="Courier New" w:hAnsi="Courier New" w:cs="Courier New"/>
      <w:sz w:val="24"/>
      <w:szCs w:val="24"/>
    </w:rPr>
  </w:style>
  <w:style w:type="paragraph" w:styleId="Plattetekst2">
    <w:name w:val="Body Text 2"/>
    <w:basedOn w:val="Standaard"/>
    <w:link w:val="Plattetekst2Char"/>
    <w:uiPriority w:val="99"/>
    <w:rsid w:val="00456E43"/>
    <w:rPr>
      <w:lang w:val="fr-BE"/>
    </w:rPr>
  </w:style>
  <w:style w:type="character" w:customStyle="1" w:styleId="Plattetekst2Char">
    <w:name w:val="Platte tekst 2 Char"/>
    <w:basedOn w:val="Standaardalinea-lettertype"/>
    <w:link w:val="Plattetekst2"/>
    <w:uiPriority w:val="99"/>
    <w:semiHidden/>
    <w:rsid w:val="00B40996"/>
    <w:rPr>
      <w:rFonts w:ascii="Courier New" w:hAnsi="Courier New" w:cs="Courier New"/>
      <w:sz w:val="24"/>
      <w:szCs w:val="24"/>
    </w:rPr>
  </w:style>
  <w:style w:type="paragraph" w:styleId="Plattetekst3">
    <w:name w:val="Body Text 3"/>
    <w:basedOn w:val="Standaard"/>
    <w:link w:val="Plattetekst3Char"/>
    <w:uiPriority w:val="99"/>
    <w:rsid w:val="00456E43"/>
    <w:pPr>
      <w:tabs>
        <w:tab w:val="left" w:pos="-720"/>
        <w:tab w:val="left" w:pos="540"/>
      </w:tabs>
      <w:suppressAutoHyphens/>
      <w:jc w:val="both"/>
    </w:pPr>
    <w:rPr>
      <w:b/>
      <w:bCs/>
      <w:spacing w:val="-3"/>
      <w:lang w:val="fr-FR"/>
    </w:rPr>
  </w:style>
  <w:style w:type="character" w:customStyle="1" w:styleId="Plattetekst3Char">
    <w:name w:val="Platte tekst 3 Char"/>
    <w:basedOn w:val="Standaardalinea-lettertype"/>
    <w:link w:val="Plattetekst3"/>
    <w:uiPriority w:val="99"/>
    <w:semiHidden/>
    <w:rsid w:val="00B40996"/>
    <w:rPr>
      <w:rFonts w:ascii="Courier New" w:hAnsi="Courier New" w:cs="Courier New"/>
      <w:sz w:val="16"/>
      <w:szCs w:val="16"/>
    </w:rPr>
  </w:style>
  <w:style w:type="paragraph" w:styleId="Documentstructuur">
    <w:name w:val="Document Map"/>
    <w:basedOn w:val="Standaard"/>
    <w:link w:val="DocumentstructuurChar"/>
    <w:uiPriority w:val="99"/>
    <w:semiHidden/>
    <w:rsid w:val="00B95B22"/>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40996"/>
    <w:rPr>
      <w:sz w:val="2"/>
      <w:szCs w:val="2"/>
    </w:rPr>
  </w:style>
  <w:style w:type="paragraph" w:styleId="Ballontekst">
    <w:name w:val="Balloon Text"/>
    <w:basedOn w:val="Standaard"/>
    <w:link w:val="BallontekstChar"/>
    <w:uiPriority w:val="99"/>
    <w:semiHidden/>
    <w:rsid w:val="00A4489E"/>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996"/>
    <w:rPr>
      <w:sz w:val="2"/>
      <w:szCs w:val="2"/>
    </w:rPr>
  </w:style>
  <w:style w:type="character" w:styleId="Verwijzingopmerking">
    <w:name w:val="annotation reference"/>
    <w:basedOn w:val="Standaardalinea-lettertype"/>
    <w:uiPriority w:val="99"/>
    <w:semiHidden/>
    <w:rsid w:val="006E739F"/>
    <w:rPr>
      <w:sz w:val="16"/>
      <w:szCs w:val="16"/>
    </w:rPr>
  </w:style>
  <w:style w:type="paragraph" w:styleId="Tekstopmerking">
    <w:name w:val="annotation text"/>
    <w:basedOn w:val="Standaard"/>
    <w:link w:val="TekstopmerkingChar"/>
    <w:uiPriority w:val="99"/>
    <w:semiHidden/>
    <w:rsid w:val="006E739F"/>
    <w:rPr>
      <w:sz w:val="20"/>
      <w:szCs w:val="20"/>
    </w:rPr>
  </w:style>
  <w:style w:type="character" w:customStyle="1" w:styleId="TekstopmerkingChar">
    <w:name w:val="Tekst opmerking Char"/>
    <w:basedOn w:val="Standaardalinea-lettertype"/>
    <w:link w:val="Tekstopmerking"/>
    <w:uiPriority w:val="99"/>
    <w:semiHidden/>
    <w:rsid w:val="00B40996"/>
    <w:rPr>
      <w:rFonts w:ascii="Courier New" w:hAnsi="Courier New" w:cs="Courier New"/>
      <w:sz w:val="20"/>
      <w:szCs w:val="20"/>
    </w:rPr>
  </w:style>
  <w:style w:type="paragraph" w:styleId="Onderwerpvanopmerking">
    <w:name w:val="annotation subject"/>
    <w:basedOn w:val="Tekstopmerking"/>
    <w:next w:val="Tekstopmerking"/>
    <w:link w:val="OnderwerpvanopmerkingChar"/>
    <w:uiPriority w:val="99"/>
    <w:semiHidden/>
    <w:rsid w:val="006E739F"/>
    <w:rPr>
      <w:b/>
      <w:bCs/>
    </w:rPr>
  </w:style>
  <w:style w:type="character" w:customStyle="1" w:styleId="OnderwerpvanopmerkingChar">
    <w:name w:val="Onderwerp van opmerking Char"/>
    <w:basedOn w:val="TekstopmerkingChar"/>
    <w:link w:val="Onderwerpvanopmerking"/>
    <w:uiPriority w:val="99"/>
    <w:semiHidden/>
    <w:rsid w:val="00B40996"/>
    <w:rPr>
      <w:rFonts w:ascii="Courier New" w:hAnsi="Courier New" w:cs="Courier New"/>
      <w:b/>
      <w:bCs/>
      <w:sz w:val="20"/>
      <w:szCs w:val="20"/>
    </w:rPr>
  </w:style>
  <w:style w:type="table" w:styleId="Tabelraster">
    <w:name w:val="Table Grid"/>
    <w:basedOn w:val="Standaardtabel"/>
    <w:rsid w:val="00C37F92"/>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70B28"/>
    <w:pPr>
      <w:ind w:left="720"/>
      <w:contextualSpacing/>
    </w:pPr>
  </w:style>
  <w:style w:type="character" w:styleId="Hyperlink">
    <w:name w:val="Hyperlink"/>
    <w:basedOn w:val="Standaardalinea-lettertype"/>
    <w:uiPriority w:val="99"/>
    <w:unhideWhenUsed/>
    <w:rsid w:val="00754B2C"/>
    <w:rPr>
      <w:color w:val="0000FF" w:themeColor="hyperlink"/>
      <w:u w:val="single"/>
    </w:rPr>
  </w:style>
  <w:style w:type="paragraph" w:styleId="Titel">
    <w:name w:val="Title"/>
    <w:basedOn w:val="Standaard"/>
    <w:next w:val="Standaard"/>
    <w:link w:val="TitelChar"/>
    <w:uiPriority w:val="10"/>
    <w:qFormat/>
    <w:rsid w:val="002C1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0E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B774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B7745"/>
    <w:rPr>
      <w:rFonts w:asciiTheme="majorHAnsi" w:eastAsiaTheme="majorEastAsia" w:hAnsiTheme="majorHAnsi" w:cstheme="majorBidi"/>
      <w:i/>
      <w:iCs/>
      <w:color w:val="4F81BD" w:themeColor="accent1"/>
      <w:spacing w:val="15"/>
      <w:sz w:val="24"/>
      <w:szCs w:val="24"/>
    </w:rPr>
  </w:style>
  <w:style w:type="paragraph" w:customStyle="1" w:styleId="Paragraphedeliste">
    <w:name w:val="Paragraphe de liste"/>
    <w:basedOn w:val="Standaard"/>
    <w:qFormat/>
    <w:rsid w:val="0050117E"/>
    <w:pPr>
      <w:numPr>
        <w:numId w:val="40"/>
      </w:numPr>
      <w:suppressAutoHyphens/>
      <w:spacing w:before="120"/>
      <w:contextualSpacing/>
      <w:jc w:val="both"/>
    </w:pPr>
    <w:rPr>
      <w:rFonts w:ascii="Calibri" w:hAnsi="Calibri" w:cs="Times New Roman"/>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192">
      <w:bodyDiv w:val="1"/>
      <w:marLeft w:val="0"/>
      <w:marRight w:val="0"/>
      <w:marTop w:val="0"/>
      <w:marBottom w:val="0"/>
      <w:divBdr>
        <w:top w:val="none" w:sz="0" w:space="0" w:color="auto"/>
        <w:left w:val="none" w:sz="0" w:space="0" w:color="auto"/>
        <w:bottom w:val="none" w:sz="0" w:space="0" w:color="auto"/>
        <w:right w:val="none" w:sz="0" w:space="0" w:color="auto"/>
      </w:divBdr>
      <w:divsChild>
        <w:div w:id="1882592237">
          <w:marLeft w:val="0"/>
          <w:marRight w:val="0"/>
          <w:marTop w:val="0"/>
          <w:marBottom w:val="0"/>
          <w:divBdr>
            <w:top w:val="none" w:sz="0" w:space="0" w:color="auto"/>
            <w:left w:val="none" w:sz="0" w:space="0" w:color="auto"/>
            <w:bottom w:val="none" w:sz="0" w:space="0" w:color="auto"/>
            <w:right w:val="none" w:sz="0" w:space="0" w:color="auto"/>
          </w:divBdr>
          <w:divsChild>
            <w:div w:id="1992100564">
              <w:marLeft w:val="0"/>
              <w:marRight w:val="0"/>
              <w:marTop w:val="2280"/>
              <w:marBottom w:val="0"/>
              <w:divBdr>
                <w:top w:val="none" w:sz="0" w:space="0" w:color="auto"/>
                <w:left w:val="none" w:sz="0" w:space="0" w:color="auto"/>
                <w:bottom w:val="none" w:sz="0" w:space="0" w:color="auto"/>
                <w:right w:val="none" w:sz="0" w:space="0" w:color="auto"/>
              </w:divBdr>
              <w:divsChild>
                <w:div w:id="311837307">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38386381">
      <w:bodyDiv w:val="1"/>
      <w:marLeft w:val="0"/>
      <w:marRight w:val="0"/>
      <w:marTop w:val="0"/>
      <w:marBottom w:val="0"/>
      <w:divBdr>
        <w:top w:val="none" w:sz="0" w:space="0" w:color="auto"/>
        <w:left w:val="none" w:sz="0" w:space="0" w:color="auto"/>
        <w:bottom w:val="none" w:sz="0" w:space="0" w:color="auto"/>
        <w:right w:val="none" w:sz="0" w:space="0" w:color="auto"/>
      </w:divBdr>
      <w:divsChild>
        <w:div w:id="668364041">
          <w:marLeft w:val="0"/>
          <w:marRight w:val="0"/>
          <w:marTop w:val="0"/>
          <w:marBottom w:val="0"/>
          <w:divBdr>
            <w:top w:val="none" w:sz="0" w:space="0" w:color="auto"/>
            <w:left w:val="none" w:sz="0" w:space="0" w:color="auto"/>
            <w:bottom w:val="none" w:sz="0" w:space="0" w:color="auto"/>
            <w:right w:val="none" w:sz="0" w:space="0" w:color="auto"/>
          </w:divBdr>
          <w:divsChild>
            <w:div w:id="1351224091">
              <w:marLeft w:val="0"/>
              <w:marRight w:val="0"/>
              <w:marTop w:val="2280"/>
              <w:marBottom w:val="0"/>
              <w:divBdr>
                <w:top w:val="none" w:sz="0" w:space="0" w:color="auto"/>
                <w:left w:val="none" w:sz="0" w:space="0" w:color="auto"/>
                <w:bottom w:val="none" w:sz="0" w:space="0" w:color="auto"/>
                <w:right w:val="none" w:sz="0" w:space="0" w:color="auto"/>
              </w:divBdr>
              <w:divsChild>
                <w:div w:id="139489042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682170224">
      <w:bodyDiv w:val="1"/>
      <w:marLeft w:val="0"/>
      <w:marRight w:val="0"/>
      <w:marTop w:val="0"/>
      <w:marBottom w:val="0"/>
      <w:divBdr>
        <w:top w:val="none" w:sz="0" w:space="0" w:color="auto"/>
        <w:left w:val="none" w:sz="0" w:space="0" w:color="auto"/>
        <w:bottom w:val="none" w:sz="0" w:space="0" w:color="auto"/>
        <w:right w:val="none" w:sz="0" w:space="0" w:color="auto"/>
      </w:divBdr>
      <w:divsChild>
        <w:div w:id="1853185378">
          <w:marLeft w:val="0"/>
          <w:marRight w:val="0"/>
          <w:marTop w:val="240"/>
          <w:marBottom w:val="0"/>
          <w:divBdr>
            <w:top w:val="none" w:sz="0" w:space="0" w:color="auto"/>
            <w:left w:val="none" w:sz="0" w:space="0" w:color="auto"/>
            <w:bottom w:val="none" w:sz="0" w:space="0" w:color="auto"/>
            <w:right w:val="none" w:sz="0" w:space="0" w:color="auto"/>
          </w:divBdr>
          <w:divsChild>
            <w:div w:id="70660796">
              <w:marLeft w:val="0"/>
              <w:marRight w:val="0"/>
              <w:marTop w:val="0"/>
              <w:marBottom w:val="0"/>
              <w:divBdr>
                <w:top w:val="none" w:sz="0" w:space="0" w:color="auto"/>
                <w:left w:val="none" w:sz="0" w:space="0" w:color="auto"/>
                <w:bottom w:val="none" w:sz="0" w:space="0" w:color="auto"/>
                <w:right w:val="none" w:sz="0" w:space="0" w:color="auto"/>
              </w:divBdr>
              <w:divsChild>
                <w:div w:id="629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724">
      <w:bodyDiv w:val="1"/>
      <w:marLeft w:val="0"/>
      <w:marRight w:val="0"/>
      <w:marTop w:val="0"/>
      <w:marBottom w:val="0"/>
      <w:divBdr>
        <w:top w:val="none" w:sz="0" w:space="0" w:color="auto"/>
        <w:left w:val="none" w:sz="0" w:space="0" w:color="auto"/>
        <w:bottom w:val="none" w:sz="0" w:space="0" w:color="auto"/>
        <w:right w:val="none" w:sz="0" w:space="0" w:color="auto"/>
      </w:divBdr>
      <w:divsChild>
        <w:div w:id="774907414">
          <w:marLeft w:val="0"/>
          <w:marRight w:val="0"/>
          <w:marTop w:val="0"/>
          <w:marBottom w:val="0"/>
          <w:divBdr>
            <w:top w:val="none" w:sz="0" w:space="0" w:color="auto"/>
            <w:left w:val="none" w:sz="0" w:space="0" w:color="auto"/>
            <w:bottom w:val="none" w:sz="0" w:space="0" w:color="auto"/>
            <w:right w:val="none" w:sz="0" w:space="0" w:color="auto"/>
          </w:divBdr>
          <w:divsChild>
            <w:div w:id="1663896471">
              <w:marLeft w:val="0"/>
              <w:marRight w:val="0"/>
              <w:marTop w:val="2280"/>
              <w:marBottom w:val="0"/>
              <w:divBdr>
                <w:top w:val="none" w:sz="0" w:space="0" w:color="auto"/>
                <w:left w:val="none" w:sz="0" w:space="0" w:color="auto"/>
                <w:bottom w:val="none" w:sz="0" w:space="0" w:color="auto"/>
                <w:right w:val="none" w:sz="0" w:space="0" w:color="auto"/>
              </w:divBdr>
              <w:divsChild>
                <w:div w:id="1676226896">
                  <w:marLeft w:val="0"/>
                  <w:marRight w:val="1725"/>
                  <w:marTop w:val="0"/>
                  <w:marBottom w:val="0"/>
                  <w:divBdr>
                    <w:top w:val="none" w:sz="0" w:space="0" w:color="auto"/>
                    <w:left w:val="none" w:sz="0" w:space="0" w:color="auto"/>
                    <w:bottom w:val="none" w:sz="0" w:space="0" w:color="auto"/>
                    <w:right w:val="none" w:sz="0" w:space="0" w:color="auto"/>
                  </w:divBdr>
                  <w:divsChild>
                    <w:div w:id="1342665839">
                      <w:marLeft w:val="0"/>
                      <w:marRight w:val="0"/>
                      <w:marTop w:val="150"/>
                      <w:marBottom w:val="150"/>
                      <w:divBdr>
                        <w:top w:val="dotted" w:sz="6" w:space="8" w:color="6D799A"/>
                        <w:left w:val="none" w:sz="0" w:space="0" w:color="auto"/>
                        <w:bottom w:val="dotted" w:sz="6" w:space="8" w:color="6D799A"/>
                        <w:right w:val="none" w:sz="0" w:space="0" w:color="auto"/>
                      </w:divBdr>
                    </w:div>
                  </w:divsChild>
                </w:div>
              </w:divsChild>
            </w:div>
          </w:divsChild>
        </w:div>
      </w:divsChild>
    </w:div>
    <w:div w:id="1072002243">
      <w:bodyDiv w:val="1"/>
      <w:marLeft w:val="0"/>
      <w:marRight w:val="0"/>
      <w:marTop w:val="0"/>
      <w:marBottom w:val="0"/>
      <w:divBdr>
        <w:top w:val="none" w:sz="0" w:space="0" w:color="auto"/>
        <w:left w:val="none" w:sz="0" w:space="0" w:color="auto"/>
        <w:bottom w:val="none" w:sz="0" w:space="0" w:color="auto"/>
        <w:right w:val="none" w:sz="0" w:space="0" w:color="auto"/>
      </w:divBdr>
      <w:divsChild>
        <w:div w:id="717824364">
          <w:marLeft w:val="0"/>
          <w:marRight w:val="0"/>
          <w:marTop w:val="240"/>
          <w:marBottom w:val="0"/>
          <w:divBdr>
            <w:top w:val="none" w:sz="0" w:space="0" w:color="auto"/>
            <w:left w:val="none" w:sz="0" w:space="0" w:color="auto"/>
            <w:bottom w:val="none" w:sz="0" w:space="0" w:color="auto"/>
            <w:right w:val="none" w:sz="0" w:space="0" w:color="auto"/>
          </w:divBdr>
          <w:divsChild>
            <w:div w:id="2083943673">
              <w:marLeft w:val="0"/>
              <w:marRight w:val="0"/>
              <w:marTop w:val="0"/>
              <w:marBottom w:val="0"/>
              <w:divBdr>
                <w:top w:val="none" w:sz="0" w:space="0" w:color="auto"/>
                <w:left w:val="none" w:sz="0" w:space="0" w:color="auto"/>
                <w:bottom w:val="none" w:sz="0" w:space="0" w:color="auto"/>
                <w:right w:val="none" w:sz="0" w:space="0" w:color="auto"/>
              </w:divBdr>
              <w:divsChild>
                <w:div w:id="132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5921">
      <w:marLeft w:val="0"/>
      <w:marRight w:val="0"/>
      <w:marTop w:val="0"/>
      <w:marBottom w:val="0"/>
      <w:divBdr>
        <w:top w:val="none" w:sz="0" w:space="0" w:color="auto"/>
        <w:left w:val="none" w:sz="0" w:space="0" w:color="auto"/>
        <w:bottom w:val="none" w:sz="0" w:space="0" w:color="auto"/>
        <w:right w:val="none" w:sz="0" w:space="0" w:color="auto"/>
      </w:divBdr>
    </w:div>
    <w:div w:id="1758935922">
      <w:marLeft w:val="0"/>
      <w:marRight w:val="0"/>
      <w:marTop w:val="0"/>
      <w:marBottom w:val="0"/>
      <w:divBdr>
        <w:top w:val="none" w:sz="0" w:space="0" w:color="auto"/>
        <w:left w:val="none" w:sz="0" w:space="0" w:color="auto"/>
        <w:bottom w:val="none" w:sz="0" w:space="0" w:color="auto"/>
        <w:right w:val="none" w:sz="0" w:space="0" w:color="auto"/>
      </w:divBdr>
    </w:div>
    <w:div w:id="1758935923">
      <w:marLeft w:val="0"/>
      <w:marRight w:val="0"/>
      <w:marTop w:val="0"/>
      <w:marBottom w:val="0"/>
      <w:divBdr>
        <w:top w:val="none" w:sz="0" w:space="0" w:color="auto"/>
        <w:left w:val="none" w:sz="0" w:space="0" w:color="auto"/>
        <w:bottom w:val="none" w:sz="0" w:space="0" w:color="auto"/>
        <w:right w:val="none" w:sz="0" w:space="0" w:color="auto"/>
      </w:divBdr>
    </w:div>
    <w:div w:id="1886411504">
      <w:bodyDiv w:val="1"/>
      <w:marLeft w:val="0"/>
      <w:marRight w:val="0"/>
      <w:marTop w:val="0"/>
      <w:marBottom w:val="0"/>
      <w:divBdr>
        <w:top w:val="none" w:sz="0" w:space="0" w:color="auto"/>
        <w:left w:val="none" w:sz="0" w:space="0" w:color="auto"/>
        <w:bottom w:val="none" w:sz="0" w:space="0" w:color="auto"/>
        <w:right w:val="none" w:sz="0" w:space="0" w:color="auto"/>
      </w:divBdr>
      <w:divsChild>
        <w:div w:id="1790540665">
          <w:marLeft w:val="0"/>
          <w:marRight w:val="0"/>
          <w:marTop w:val="0"/>
          <w:marBottom w:val="0"/>
          <w:divBdr>
            <w:top w:val="none" w:sz="0" w:space="0" w:color="auto"/>
            <w:left w:val="none" w:sz="0" w:space="0" w:color="auto"/>
            <w:bottom w:val="none" w:sz="0" w:space="0" w:color="auto"/>
            <w:right w:val="none" w:sz="0" w:space="0" w:color="auto"/>
          </w:divBdr>
          <w:divsChild>
            <w:div w:id="1741519593">
              <w:marLeft w:val="0"/>
              <w:marRight w:val="0"/>
              <w:marTop w:val="2280"/>
              <w:marBottom w:val="0"/>
              <w:divBdr>
                <w:top w:val="none" w:sz="0" w:space="0" w:color="auto"/>
                <w:left w:val="none" w:sz="0" w:space="0" w:color="auto"/>
                <w:bottom w:val="none" w:sz="0" w:space="0" w:color="auto"/>
                <w:right w:val="none" w:sz="0" w:space="0" w:color="auto"/>
              </w:divBdr>
              <w:divsChild>
                <w:div w:id="1246845517">
                  <w:marLeft w:val="0"/>
                  <w:marRight w:val="1725"/>
                  <w:marTop w:val="0"/>
                  <w:marBottom w:val="0"/>
                  <w:divBdr>
                    <w:top w:val="none" w:sz="0" w:space="0" w:color="auto"/>
                    <w:left w:val="none" w:sz="0" w:space="0" w:color="auto"/>
                    <w:bottom w:val="none" w:sz="0" w:space="0" w:color="auto"/>
                    <w:right w:val="none" w:sz="0" w:space="0" w:color="auto"/>
                  </w:divBdr>
                  <w:divsChild>
                    <w:div w:id="1781097341">
                      <w:marLeft w:val="0"/>
                      <w:marRight w:val="0"/>
                      <w:marTop w:val="150"/>
                      <w:marBottom w:val="150"/>
                      <w:divBdr>
                        <w:top w:val="dotted" w:sz="6" w:space="8" w:color="6D799A"/>
                        <w:left w:val="none" w:sz="0" w:space="0" w:color="auto"/>
                        <w:bottom w:val="dotted" w:sz="6" w:space="8" w:color="6D799A"/>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commission.be/nl/legislation/nation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ivacycommission.be/nl/legislation/national/" TargetMode="External"/><Relationship Id="rId17" Type="http://schemas.openxmlformats.org/officeDocument/2006/relationships/hyperlink" Target="http://www.privacycommission.be/nl/legislation/national/" TargetMode="External"/><Relationship Id="rId2" Type="http://schemas.openxmlformats.org/officeDocument/2006/relationships/numbering" Target="numbering.xml"/><Relationship Id="rId16" Type="http://schemas.openxmlformats.org/officeDocument/2006/relationships/hyperlink" Target="http://www.privacycommission.be/nl/legislation/natio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vacycommission.be/nl/legislation/national/" TargetMode="External"/><Relationship Id="rId5" Type="http://schemas.openxmlformats.org/officeDocument/2006/relationships/settings" Target="settings.xml"/><Relationship Id="rId15" Type="http://schemas.openxmlformats.org/officeDocument/2006/relationships/hyperlink" Target="http://www.privacycommission.be/nl/legislation/national/" TargetMode="External"/><Relationship Id="rId23" Type="http://schemas.openxmlformats.org/officeDocument/2006/relationships/theme" Target="theme/theme1.xml"/><Relationship Id="rId10" Type="http://schemas.openxmlformats.org/officeDocument/2006/relationships/hyperlink" Target="http://www.iso27001security.com/html/27002.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ivacycommission.be/nl/lexicon/" TargetMode="External"/><Relationship Id="rId14" Type="http://schemas.openxmlformats.org/officeDocument/2006/relationships/hyperlink" Target="http://www.privacycommission.be/nl/legislation/natio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7E81-7F6E-49A9-BD4B-03E7E028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10998</Words>
  <Characters>60489</Characters>
  <Application>Microsoft Office Word</Application>
  <DocSecurity>0</DocSecurity>
  <Lines>504</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QUESTIONNAIRE POUR L’EXECUTION DES NORMES</vt:lpstr>
      <vt:lpstr>QUESTIONNAIRE POUR L’EXECUTION DES NORMES</vt:lpstr>
    </vt:vector>
  </TitlesOfParts>
  <Company>KSZ-BCSS</Company>
  <LinksUpToDate>false</LinksUpToDate>
  <CharactersWithSpaces>71345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POUR L’EXECUTION DES NORMES</dc:title>
  <dc:creator>....KSZ-BCSS....</dc:creator>
  <cp:lastModifiedBy>TEUGHELS, Anne</cp:lastModifiedBy>
  <cp:revision>2</cp:revision>
  <cp:lastPrinted>2012-06-15T16:15:00Z</cp:lastPrinted>
  <dcterms:created xsi:type="dcterms:W3CDTF">2012-06-18T09:16:00Z</dcterms:created>
  <dcterms:modified xsi:type="dcterms:W3CDTF">2012-06-18T09:16:00Z</dcterms:modified>
</cp:coreProperties>
</file>